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48DE" w:rsidRDefault="00C548DE" w:rsidP="00C548DE">
      <w:pPr>
        <w:jc w:val="center"/>
        <w:rPr>
          <w:rFonts w:ascii="Segoe UI" w:hAnsi="Segoe UI" w:cs="Segoe UI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10B3A313" wp14:editId="5683D37D">
            <wp:simplePos x="0" y="0"/>
            <wp:positionH relativeFrom="column">
              <wp:posOffset>-32385</wp:posOffset>
            </wp:positionH>
            <wp:positionV relativeFrom="paragraph">
              <wp:posOffset>-186690</wp:posOffset>
            </wp:positionV>
            <wp:extent cx="2420620" cy="981710"/>
            <wp:effectExtent l="0" t="0" r="0" b="889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0620" cy="981710"/>
                    </a:xfrm>
                    <a:prstGeom prst="rect">
                      <a:avLst/>
                    </a:prstGeom>
                    <a:noFill/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Segoe UI" w:hAnsi="Segoe UI" w:cs="Segoe UI"/>
          <w:sz w:val="28"/>
          <w:szCs w:val="28"/>
        </w:rPr>
        <w:t>П</w:t>
      </w:r>
      <w:r w:rsidRPr="00151904">
        <w:rPr>
          <w:rFonts w:ascii="Segoe UI" w:hAnsi="Segoe UI" w:cs="Segoe UI"/>
          <w:sz w:val="28"/>
          <w:szCs w:val="28"/>
        </w:rPr>
        <w:t xml:space="preserve">роцедура </w:t>
      </w:r>
      <w:r>
        <w:rPr>
          <w:rFonts w:ascii="Segoe UI" w:hAnsi="Segoe UI" w:cs="Segoe UI"/>
          <w:sz w:val="28"/>
          <w:szCs w:val="28"/>
        </w:rPr>
        <w:t>«</w:t>
      </w:r>
      <w:r w:rsidRPr="00151904">
        <w:rPr>
          <w:rFonts w:ascii="Segoe UI" w:hAnsi="Segoe UI" w:cs="Segoe UI"/>
          <w:sz w:val="28"/>
          <w:szCs w:val="28"/>
        </w:rPr>
        <w:t>дачной амнистии</w:t>
      </w:r>
      <w:r>
        <w:rPr>
          <w:rFonts w:ascii="Segoe UI" w:hAnsi="Segoe UI" w:cs="Segoe UI"/>
          <w:sz w:val="28"/>
          <w:szCs w:val="28"/>
        </w:rPr>
        <w:t>»</w:t>
      </w:r>
      <w:r w:rsidRPr="005825F4">
        <w:rPr>
          <w:rFonts w:ascii="Segoe UI" w:hAnsi="Segoe UI" w:cs="Segoe UI"/>
          <w:sz w:val="28"/>
          <w:szCs w:val="28"/>
        </w:rPr>
        <w:t xml:space="preserve"> </w:t>
      </w:r>
      <w:r w:rsidRPr="00151904">
        <w:rPr>
          <w:rFonts w:ascii="Segoe UI" w:hAnsi="Segoe UI" w:cs="Segoe UI"/>
          <w:sz w:val="28"/>
          <w:szCs w:val="28"/>
        </w:rPr>
        <w:t>стала сложнее</w:t>
      </w:r>
    </w:p>
    <w:p w:rsidR="00C548DE" w:rsidRDefault="00C548DE" w:rsidP="00C548DE">
      <w:pPr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</w:p>
    <w:p w:rsidR="00C548DE" w:rsidRPr="00151904" w:rsidRDefault="00C548DE" w:rsidP="00C548DE">
      <w:pPr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В</w:t>
      </w:r>
      <w:r w:rsidRPr="00151904">
        <w:rPr>
          <w:rFonts w:ascii="Segoe UI" w:hAnsi="Segoe UI" w:cs="Segoe UI"/>
          <w:sz w:val="24"/>
          <w:szCs w:val="24"/>
        </w:rPr>
        <w:t xml:space="preserve"> прошлом году </w:t>
      </w:r>
      <w:r>
        <w:rPr>
          <w:rFonts w:ascii="Segoe UI" w:hAnsi="Segoe UI" w:cs="Segoe UI"/>
          <w:sz w:val="24"/>
          <w:szCs w:val="24"/>
        </w:rPr>
        <w:t>«</w:t>
      </w:r>
      <w:r w:rsidRPr="00151904">
        <w:rPr>
          <w:rFonts w:ascii="Segoe UI" w:hAnsi="Segoe UI" w:cs="Segoe UI"/>
          <w:sz w:val="24"/>
          <w:szCs w:val="24"/>
        </w:rPr>
        <w:t>дачная амнистия» была  продлена до 1 марта 2018 года,</w:t>
      </w:r>
      <w:r>
        <w:rPr>
          <w:rFonts w:ascii="Segoe UI" w:hAnsi="Segoe UI" w:cs="Segoe UI"/>
          <w:sz w:val="24"/>
          <w:szCs w:val="24"/>
        </w:rPr>
        <w:t xml:space="preserve"> но</w:t>
      </w:r>
      <w:r w:rsidRPr="00151904">
        <w:rPr>
          <w:rFonts w:ascii="Segoe UI" w:hAnsi="Segoe UI" w:cs="Segoe UI"/>
          <w:sz w:val="24"/>
          <w:szCs w:val="24"/>
        </w:rPr>
        <w:t xml:space="preserve"> с наступлением 2017 года одно из ее положений - упрощенное оформление строений на землях</w:t>
      </w:r>
      <w:r>
        <w:rPr>
          <w:rFonts w:ascii="Segoe UI" w:hAnsi="Segoe UI" w:cs="Segoe UI"/>
          <w:sz w:val="24"/>
          <w:szCs w:val="24"/>
        </w:rPr>
        <w:t xml:space="preserve"> садовых и дачных товариществ  </w:t>
      </w:r>
      <w:r w:rsidRPr="00151904">
        <w:rPr>
          <w:rFonts w:ascii="Segoe UI" w:hAnsi="Segoe UI" w:cs="Segoe UI"/>
          <w:sz w:val="24"/>
          <w:szCs w:val="24"/>
        </w:rPr>
        <w:t>утрати</w:t>
      </w:r>
      <w:r>
        <w:rPr>
          <w:rFonts w:ascii="Segoe UI" w:hAnsi="Segoe UI" w:cs="Segoe UI"/>
          <w:sz w:val="24"/>
          <w:szCs w:val="24"/>
        </w:rPr>
        <w:t>ло</w:t>
      </w:r>
      <w:r w:rsidRPr="00151904">
        <w:rPr>
          <w:rFonts w:ascii="Segoe UI" w:hAnsi="Segoe UI" w:cs="Segoe UI"/>
          <w:sz w:val="24"/>
          <w:szCs w:val="24"/>
        </w:rPr>
        <w:t xml:space="preserve"> силу.</w:t>
      </w:r>
    </w:p>
    <w:p w:rsidR="00C548DE" w:rsidRPr="00151904" w:rsidRDefault="00C548DE" w:rsidP="00C548DE">
      <w:pPr>
        <w:autoSpaceDE w:val="0"/>
        <w:autoSpaceDN w:val="0"/>
        <w:adjustRightInd w:val="0"/>
        <w:spacing w:after="0"/>
        <w:ind w:firstLine="540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С 1 января 2017 года регистрация прав на такие объекты будет невозможна без проведения их кадастрового учета. О</w:t>
      </w:r>
      <w:r w:rsidRPr="00151904">
        <w:rPr>
          <w:rFonts w:ascii="Segoe UI" w:hAnsi="Segoe UI" w:cs="Segoe UI"/>
          <w:sz w:val="24"/>
          <w:szCs w:val="24"/>
        </w:rPr>
        <w:t>снованием для кадастрового учета</w:t>
      </w:r>
      <w:r>
        <w:rPr>
          <w:rFonts w:ascii="Segoe UI" w:hAnsi="Segoe UI" w:cs="Segoe UI"/>
          <w:sz w:val="24"/>
          <w:szCs w:val="24"/>
        </w:rPr>
        <w:t xml:space="preserve"> вышеуказанных объектов </w:t>
      </w:r>
      <w:r w:rsidRPr="00151904">
        <w:rPr>
          <w:rFonts w:ascii="Segoe UI" w:hAnsi="Segoe UI" w:cs="Segoe UI"/>
          <w:sz w:val="24"/>
          <w:szCs w:val="24"/>
        </w:rPr>
        <w:t>недвижимости в этих товариществах будут технические планы</w:t>
      </w:r>
      <w:r>
        <w:rPr>
          <w:rFonts w:ascii="Segoe UI" w:hAnsi="Segoe UI" w:cs="Segoe UI"/>
          <w:sz w:val="24"/>
          <w:szCs w:val="24"/>
        </w:rPr>
        <w:t xml:space="preserve">, подготовленные кадастровыми инженерами. </w:t>
      </w:r>
    </w:p>
    <w:p w:rsidR="00C548DE" w:rsidRPr="00136395" w:rsidRDefault="00C548DE" w:rsidP="00C548DE">
      <w:pPr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  <w:r w:rsidRPr="00136395">
        <w:rPr>
          <w:rFonts w:ascii="Segoe UI" w:hAnsi="Segoe UI" w:cs="Segoe UI"/>
          <w:sz w:val="24"/>
          <w:szCs w:val="24"/>
        </w:rPr>
        <w:t xml:space="preserve">Законодательная норма исключает появление неверных сведений об объектах. </w:t>
      </w:r>
    </w:p>
    <w:p w:rsidR="00C548DE" w:rsidRPr="00151904" w:rsidRDefault="00C548DE" w:rsidP="00C548DE">
      <w:pPr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  <w:r w:rsidRPr="00151904">
        <w:rPr>
          <w:rFonts w:ascii="Segoe UI" w:hAnsi="Segoe UI" w:cs="Segoe UI"/>
          <w:sz w:val="24"/>
          <w:szCs w:val="24"/>
        </w:rPr>
        <w:t xml:space="preserve">До 1 марта 2018 года останется упрощенный порядок оформления земельных участков. Напомним, для этого </w:t>
      </w:r>
      <w:r>
        <w:rPr>
          <w:rFonts w:ascii="Segoe UI" w:hAnsi="Segoe UI" w:cs="Segoe UI"/>
          <w:sz w:val="24"/>
          <w:szCs w:val="24"/>
        </w:rPr>
        <w:t>д</w:t>
      </w:r>
      <w:r w:rsidRPr="00151904">
        <w:rPr>
          <w:rFonts w:ascii="Segoe UI" w:hAnsi="Segoe UI" w:cs="Segoe UI"/>
          <w:sz w:val="24"/>
          <w:szCs w:val="24"/>
        </w:rPr>
        <w:t xml:space="preserve">остаточно прийти в офис Кадастровой палаты или МФЦ, </w:t>
      </w:r>
      <w:r>
        <w:rPr>
          <w:rFonts w:ascii="Segoe UI" w:hAnsi="Segoe UI" w:cs="Segoe UI"/>
          <w:sz w:val="24"/>
          <w:szCs w:val="24"/>
        </w:rPr>
        <w:t>подать</w:t>
      </w:r>
      <w:r w:rsidRPr="00151904">
        <w:rPr>
          <w:rFonts w:ascii="Segoe UI" w:hAnsi="Segoe UI" w:cs="Segoe UI"/>
          <w:sz w:val="24"/>
          <w:szCs w:val="24"/>
        </w:rPr>
        <w:t xml:space="preserve"> заявление и приложить любой из имеющихся</w:t>
      </w:r>
      <w:r>
        <w:rPr>
          <w:rFonts w:ascii="Segoe UI" w:hAnsi="Segoe UI" w:cs="Segoe UI"/>
          <w:sz w:val="24"/>
          <w:szCs w:val="24"/>
        </w:rPr>
        <w:t xml:space="preserve"> правоустанавливающих</w:t>
      </w:r>
      <w:r w:rsidRPr="00151904">
        <w:rPr>
          <w:rFonts w:ascii="Segoe UI" w:hAnsi="Segoe UI" w:cs="Segoe UI"/>
          <w:sz w:val="24"/>
          <w:szCs w:val="24"/>
        </w:rPr>
        <w:t xml:space="preserve"> документов на землю. Например, свидетельство о собственности</w:t>
      </w:r>
      <w:r>
        <w:rPr>
          <w:rFonts w:ascii="Segoe UI" w:hAnsi="Segoe UI" w:cs="Segoe UI"/>
          <w:sz w:val="24"/>
          <w:szCs w:val="24"/>
        </w:rPr>
        <w:t xml:space="preserve"> на землю</w:t>
      </w:r>
      <w:r w:rsidRPr="00151904">
        <w:rPr>
          <w:rFonts w:ascii="Segoe UI" w:hAnsi="Segoe UI" w:cs="Segoe UI"/>
          <w:sz w:val="24"/>
          <w:szCs w:val="24"/>
        </w:rPr>
        <w:t xml:space="preserve"> старого образца, решение о выделении участка или выписку из </w:t>
      </w:r>
      <w:proofErr w:type="spellStart"/>
      <w:r w:rsidRPr="00151904">
        <w:rPr>
          <w:rFonts w:ascii="Segoe UI" w:hAnsi="Segoe UI" w:cs="Segoe UI"/>
          <w:sz w:val="24"/>
          <w:szCs w:val="24"/>
        </w:rPr>
        <w:t>похозяйственной</w:t>
      </w:r>
      <w:proofErr w:type="spellEnd"/>
      <w:r w:rsidRPr="00151904">
        <w:rPr>
          <w:rFonts w:ascii="Segoe UI" w:hAnsi="Segoe UI" w:cs="Segoe UI"/>
          <w:sz w:val="24"/>
          <w:szCs w:val="24"/>
        </w:rPr>
        <w:t xml:space="preserve"> книги.</w:t>
      </w:r>
    </w:p>
    <w:p w:rsidR="00C548DE" w:rsidRPr="00151904" w:rsidRDefault="00C548DE" w:rsidP="00C548DE">
      <w:pPr>
        <w:autoSpaceDE w:val="0"/>
        <w:autoSpaceDN w:val="0"/>
        <w:adjustRightInd w:val="0"/>
        <w:spacing w:after="0"/>
        <w:ind w:firstLine="540"/>
        <w:jc w:val="both"/>
        <w:rPr>
          <w:rFonts w:ascii="Segoe UI" w:hAnsi="Segoe UI" w:cs="Segoe UI"/>
          <w:sz w:val="24"/>
          <w:szCs w:val="24"/>
        </w:rPr>
      </w:pPr>
      <w:r w:rsidRPr="00151904">
        <w:rPr>
          <w:rFonts w:ascii="Segoe UI" w:hAnsi="Segoe UI" w:cs="Segoe UI"/>
          <w:sz w:val="24"/>
          <w:szCs w:val="24"/>
        </w:rPr>
        <w:t xml:space="preserve">Понятие </w:t>
      </w:r>
      <w:r>
        <w:rPr>
          <w:rFonts w:ascii="Segoe UI" w:hAnsi="Segoe UI" w:cs="Segoe UI"/>
          <w:sz w:val="24"/>
          <w:szCs w:val="24"/>
        </w:rPr>
        <w:t>«</w:t>
      </w:r>
      <w:r w:rsidRPr="00151904">
        <w:rPr>
          <w:rFonts w:ascii="Segoe UI" w:hAnsi="Segoe UI" w:cs="Segoe UI"/>
          <w:sz w:val="24"/>
          <w:szCs w:val="24"/>
        </w:rPr>
        <w:t>дачная амнистия</w:t>
      </w:r>
      <w:r>
        <w:rPr>
          <w:rFonts w:ascii="Segoe UI" w:hAnsi="Segoe UI" w:cs="Segoe UI"/>
          <w:sz w:val="24"/>
          <w:szCs w:val="24"/>
        </w:rPr>
        <w:t>»</w:t>
      </w:r>
      <w:r w:rsidRPr="00151904">
        <w:rPr>
          <w:rFonts w:ascii="Segoe UI" w:hAnsi="Segoe UI" w:cs="Segoe UI"/>
          <w:sz w:val="24"/>
          <w:szCs w:val="24"/>
        </w:rPr>
        <w:t xml:space="preserve"> появилось в России в 2006 году</w:t>
      </w:r>
      <w:r>
        <w:rPr>
          <w:rFonts w:ascii="Segoe UI" w:hAnsi="Segoe UI" w:cs="Segoe UI"/>
          <w:sz w:val="24"/>
          <w:szCs w:val="24"/>
        </w:rPr>
        <w:t xml:space="preserve"> с принятием Закона от 30.06.2006 N 93-ФЗ (так называемого Закона о дачной амнистии).  «</w:t>
      </w:r>
      <w:r w:rsidRPr="00151904">
        <w:rPr>
          <w:rFonts w:ascii="Segoe UI" w:hAnsi="Segoe UI" w:cs="Segoe UI"/>
          <w:sz w:val="24"/>
          <w:szCs w:val="24"/>
        </w:rPr>
        <w:t>Дачной амнистией</w:t>
      </w:r>
      <w:r>
        <w:rPr>
          <w:rFonts w:ascii="Segoe UI" w:hAnsi="Segoe UI" w:cs="Segoe UI"/>
          <w:sz w:val="24"/>
          <w:szCs w:val="24"/>
        </w:rPr>
        <w:t>»</w:t>
      </w:r>
      <w:r w:rsidRPr="00151904">
        <w:rPr>
          <w:rFonts w:ascii="Segoe UI" w:hAnsi="Segoe UI" w:cs="Segoe UI"/>
          <w:sz w:val="24"/>
          <w:szCs w:val="24"/>
        </w:rPr>
        <w:t xml:space="preserve"> называется упрощенный порядок оформления прав граждан на земельные участки и объекты недвижимости, построенные на них. Государство объявило "дачную амнистию", чтобы предоставить гражданам возможность быстро и просто зарегистрировать недвижимость</w:t>
      </w:r>
      <w:r>
        <w:rPr>
          <w:rFonts w:ascii="Segoe UI" w:hAnsi="Segoe UI" w:cs="Segoe UI"/>
          <w:sz w:val="24"/>
          <w:szCs w:val="24"/>
        </w:rPr>
        <w:t xml:space="preserve"> на</w:t>
      </w:r>
      <w:r w:rsidRPr="00151904">
        <w:rPr>
          <w:rFonts w:ascii="Segoe UI" w:hAnsi="Segoe UI" w:cs="Segoe UI"/>
          <w:sz w:val="24"/>
          <w:szCs w:val="24"/>
        </w:rPr>
        <w:t xml:space="preserve"> землях</w:t>
      </w:r>
      <w:r>
        <w:rPr>
          <w:rFonts w:ascii="Segoe UI" w:hAnsi="Segoe UI" w:cs="Segoe UI"/>
          <w:sz w:val="24"/>
          <w:szCs w:val="24"/>
        </w:rPr>
        <w:t xml:space="preserve"> садовых и дачных товариществ. </w:t>
      </w:r>
      <w:r w:rsidRPr="00151904">
        <w:rPr>
          <w:rFonts w:ascii="Segoe UI" w:hAnsi="Segoe UI" w:cs="Segoe UI"/>
          <w:sz w:val="24"/>
          <w:szCs w:val="24"/>
        </w:rPr>
        <w:t>Плюс</w:t>
      </w:r>
      <w:r>
        <w:rPr>
          <w:rFonts w:ascii="Segoe UI" w:hAnsi="Segoe UI" w:cs="Segoe UI"/>
          <w:sz w:val="24"/>
          <w:szCs w:val="24"/>
        </w:rPr>
        <w:t>ом</w:t>
      </w:r>
      <w:r w:rsidRPr="00151904">
        <w:rPr>
          <w:rFonts w:ascii="Segoe UI" w:hAnsi="Segoe UI" w:cs="Segoe UI"/>
          <w:sz w:val="24"/>
          <w:szCs w:val="24"/>
        </w:rPr>
        <w:t xml:space="preserve"> для </w:t>
      </w:r>
      <w:r>
        <w:rPr>
          <w:rFonts w:ascii="Segoe UI" w:hAnsi="Segoe UI" w:cs="Segoe UI"/>
          <w:sz w:val="24"/>
          <w:szCs w:val="24"/>
        </w:rPr>
        <w:t>заявителей является</w:t>
      </w:r>
      <w:r w:rsidRPr="00151904">
        <w:rPr>
          <w:rFonts w:ascii="Segoe UI" w:hAnsi="Segoe UI" w:cs="Segoe UI"/>
          <w:sz w:val="24"/>
          <w:szCs w:val="24"/>
        </w:rPr>
        <w:t xml:space="preserve"> </w:t>
      </w:r>
      <w:r>
        <w:rPr>
          <w:rFonts w:ascii="Segoe UI" w:hAnsi="Segoe UI" w:cs="Segoe UI"/>
          <w:sz w:val="24"/>
          <w:szCs w:val="24"/>
        </w:rPr>
        <w:t>оперативное</w:t>
      </w:r>
      <w:r w:rsidRPr="00151904">
        <w:rPr>
          <w:rFonts w:ascii="Segoe UI" w:hAnsi="Segoe UI" w:cs="Segoe UI"/>
          <w:sz w:val="24"/>
          <w:szCs w:val="24"/>
        </w:rPr>
        <w:t xml:space="preserve"> получени</w:t>
      </w:r>
      <w:r>
        <w:rPr>
          <w:rFonts w:ascii="Segoe UI" w:hAnsi="Segoe UI" w:cs="Segoe UI"/>
          <w:sz w:val="24"/>
          <w:szCs w:val="24"/>
        </w:rPr>
        <w:t>е</w:t>
      </w:r>
      <w:r w:rsidRPr="00151904">
        <w:rPr>
          <w:rFonts w:ascii="Segoe UI" w:hAnsi="Segoe UI" w:cs="Segoe UI"/>
          <w:sz w:val="24"/>
          <w:szCs w:val="24"/>
        </w:rPr>
        <w:t xml:space="preserve"> прав</w:t>
      </w:r>
      <w:r>
        <w:rPr>
          <w:rFonts w:ascii="Segoe UI" w:hAnsi="Segoe UI" w:cs="Segoe UI"/>
          <w:sz w:val="24"/>
          <w:szCs w:val="24"/>
        </w:rPr>
        <w:t>а</w:t>
      </w:r>
      <w:r w:rsidRPr="00151904">
        <w:rPr>
          <w:rFonts w:ascii="Segoe UI" w:hAnsi="Segoe UI" w:cs="Segoe UI"/>
          <w:sz w:val="24"/>
          <w:szCs w:val="24"/>
        </w:rPr>
        <w:t xml:space="preserve"> собственности</w:t>
      </w:r>
      <w:r>
        <w:rPr>
          <w:rFonts w:ascii="Segoe UI" w:hAnsi="Segoe UI" w:cs="Segoe UI"/>
          <w:sz w:val="24"/>
          <w:szCs w:val="24"/>
        </w:rPr>
        <w:t xml:space="preserve"> на объекты недвижимости</w:t>
      </w:r>
      <w:r w:rsidRPr="00151904">
        <w:rPr>
          <w:rFonts w:ascii="Segoe UI" w:hAnsi="Segoe UI" w:cs="Segoe UI"/>
          <w:sz w:val="24"/>
          <w:szCs w:val="24"/>
        </w:rPr>
        <w:t xml:space="preserve">. </w:t>
      </w:r>
    </w:p>
    <w:p w:rsidR="00C548DE" w:rsidRDefault="00C548DE" w:rsidP="00C548DE">
      <w:pPr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</w:p>
    <w:p w:rsidR="00C548DE" w:rsidRPr="00151904" w:rsidRDefault="00C548DE" w:rsidP="00C548DE">
      <w:pPr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</w:p>
    <w:p w:rsidR="00C72793" w:rsidRDefault="00C548DE">
      <w:bookmarkStart w:id="0" w:name="_GoBack"/>
      <w:bookmarkEnd w:id="0"/>
    </w:p>
    <w:sectPr w:rsidR="00C727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48DE"/>
    <w:rsid w:val="00C548DE"/>
    <w:rsid w:val="00CC419D"/>
    <w:rsid w:val="00FD1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48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48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1292</Characters>
  <Application>Microsoft Office Word</Application>
  <DocSecurity>0</DocSecurity>
  <Lines>10</Lines>
  <Paragraphs>3</Paragraphs>
  <ScaleCrop>false</ScaleCrop>
  <Company/>
  <LinksUpToDate>false</LinksUpToDate>
  <CharactersWithSpaces>1515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2017-01-23T10:56:00Z</dcterms:created>
  <dcterms:modified xsi:type="dcterms:W3CDTF">2017-01-23T10:56:00Z</dcterms:modified>
</cp:coreProperties>
</file>