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D7" w:rsidRPr="00506DD7" w:rsidRDefault="000D03A1" w:rsidP="00506DD7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56202FD" wp14:editId="6C195476">
            <wp:simplePos x="0" y="0"/>
            <wp:positionH relativeFrom="column">
              <wp:posOffset>215265</wp:posOffset>
            </wp:positionH>
            <wp:positionV relativeFrom="paragraph">
              <wp:posOffset>-48895</wp:posOffset>
            </wp:positionV>
            <wp:extent cx="2418715" cy="923925"/>
            <wp:effectExtent l="0" t="0" r="635" b="9525"/>
            <wp:wrapTight wrapText="bothSides">
              <wp:wrapPolygon edited="0">
                <wp:start x="0" y="0"/>
                <wp:lineTo x="0" y="21377"/>
                <wp:lineTo x="21436" y="21377"/>
                <wp:lineTo x="2143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D7" w:rsidRPr="00506DD7">
        <w:rPr>
          <w:rFonts w:ascii="Segoe UI" w:hAnsi="Segoe UI" w:cs="Segoe UI"/>
          <w:sz w:val="32"/>
          <w:szCs w:val="32"/>
        </w:rPr>
        <w:t>Электронные сервисы на сайте Росреестра: какую информацию содержат сведения ЕГРН</w:t>
      </w:r>
    </w:p>
    <w:p w:rsidR="001E3846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информирует курян о доступности новых электронных сервисов н</w:t>
      </w:r>
      <w:r w:rsidRPr="00506DD7">
        <w:rPr>
          <w:rFonts w:ascii="Segoe UI" w:hAnsi="Segoe UI" w:cs="Segoe UI"/>
          <w:sz w:val="24"/>
          <w:szCs w:val="24"/>
        </w:rPr>
        <w:t>а сайте Росреестра</w:t>
      </w:r>
      <w:r w:rsidR="001E3846">
        <w:rPr>
          <w:rFonts w:ascii="Segoe UI" w:hAnsi="Segoe UI" w:cs="Segoe UI"/>
          <w:sz w:val="24"/>
          <w:szCs w:val="24"/>
        </w:rPr>
        <w:t>.</w:t>
      </w:r>
    </w:p>
    <w:p w:rsidR="00506DD7" w:rsidRPr="00506DD7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06DD7">
        <w:rPr>
          <w:rFonts w:ascii="Segoe UI" w:hAnsi="Segoe UI" w:cs="Segoe UI"/>
          <w:sz w:val="24"/>
          <w:szCs w:val="24"/>
        </w:rPr>
        <w:t xml:space="preserve">Ранее на сайте </w:t>
      </w:r>
      <w:r w:rsidR="001E3846">
        <w:rPr>
          <w:rFonts w:ascii="Segoe UI" w:hAnsi="Segoe UI" w:cs="Segoe UI"/>
          <w:sz w:val="24"/>
          <w:szCs w:val="24"/>
        </w:rPr>
        <w:t>ведомства</w:t>
      </w:r>
      <w:r w:rsidRPr="00506DD7">
        <w:rPr>
          <w:rFonts w:ascii="Segoe UI" w:hAnsi="Segoe UI" w:cs="Segoe UI"/>
          <w:sz w:val="24"/>
          <w:szCs w:val="24"/>
        </w:rPr>
        <w:t xml:space="preserve"> была открыта возможность получения выписок из ЕГРН об основных характеристиках и зарегистрированных правах на объект недвижимости и о кадастровой стоимости объектов недвижимости.</w:t>
      </w:r>
      <w:r w:rsidR="001E3846">
        <w:rPr>
          <w:rFonts w:ascii="Segoe UI" w:hAnsi="Segoe UI" w:cs="Segoe UI"/>
          <w:sz w:val="24"/>
          <w:szCs w:val="24"/>
        </w:rPr>
        <w:t xml:space="preserve"> Теперь, можно</w:t>
      </w:r>
      <w:r w:rsidR="001E3846" w:rsidRPr="001E3846">
        <w:rPr>
          <w:rFonts w:ascii="Segoe UI" w:hAnsi="Segoe UI" w:cs="Segoe UI"/>
          <w:sz w:val="24"/>
          <w:szCs w:val="24"/>
        </w:rPr>
        <w:t xml:space="preserve"> </w:t>
      </w:r>
      <w:r w:rsidR="001E3846" w:rsidRPr="00506DD7">
        <w:rPr>
          <w:rFonts w:ascii="Segoe UI" w:hAnsi="Segoe UI" w:cs="Segoe UI"/>
          <w:sz w:val="24"/>
          <w:szCs w:val="24"/>
        </w:rPr>
        <w:t xml:space="preserve">получить </w:t>
      </w:r>
      <w:r w:rsidR="001E3846">
        <w:rPr>
          <w:rFonts w:ascii="Segoe UI" w:hAnsi="Segoe UI" w:cs="Segoe UI"/>
          <w:sz w:val="24"/>
          <w:szCs w:val="24"/>
        </w:rPr>
        <w:t xml:space="preserve">еще </w:t>
      </w:r>
      <w:r w:rsidR="001E3846" w:rsidRPr="00506DD7">
        <w:rPr>
          <w:rFonts w:ascii="Segoe UI" w:hAnsi="Segoe UI" w:cs="Segoe UI"/>
          <w:sz w:val="24"/>
          <w:szCs w:val="24"/>
        </w:rPr>
        <w:t>четыре вида сведений из Единого государственного реестра недвижимости (ЕГРН)</w:t>
      </w:r>
      <w:r w:rsidR="001E3846">
        <w:rPr>
          <w:rFonts w:ascii="Segoe UI" w:hAnsi="Segoe UI" w:cs="Segoe UI"/>
          <w:sz w:val="24"/>
          <w:szCs w:val="24"/>
        </w:rPr>
        <w:t xml:space="preserve">. </w:t>
      </w:r>
    </w:p>
    <w:p w:rsidR="00506DD7" w:rsidRPr="00506DD7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06DD7">
        <w:rPr>
          <w:rFonts w:ascii="Segoe UI" w:hAnsi="Segoe UI" w:cs="Segoe UI"/>
          <w:sz w:val="24"/>
          <w:szCs w:val="24"/>
        </w:rPr>
        <w:t xml:space="preserve">Выписка о </w:t>
      </w:r>
      <w:proofErr w:type="gramStart"/>
      <w:r w:rsidRPr="00506DD7">
        <w:rPr>
          <w:rFonts w:ascii="Segoe UI" w:hAnsi="Segoe UI" w:cs="Segoe UI"/>
          <w:sz w:val="24"/>
          <w:szCs w:val="24"/>
        </w:rPr>
        <w:t>переходе</w:t>
      </w:r>
      <w:proofErr w:type="gramEnd"/>
      <w:r w:rsidRPr="00506DD7">
        <w:rPr>
          <w:rFonts w:ascii="Segoe UI" w:hAnsi="Segoe UI" w:cs="Segoe UI"/>
          <w:sz w:val="24"/>
          <w:szCs w:val="24"/>
        </w:rPr>
        <w:t xml:space="preserve"> прав на объект недвижимости содержит сведения о каждом из правообладателей объекта недвижимости в очередности согласно записям ЕГРН о регистрации перехода прав от одного лица к другому.</w:t>
      </w:r>
    </w:p>
    <w:p w:rsidR="00506DD7" w:rsidRPr="00506DD7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06DD7">
        <w:rPr>
          <w:rFonts w:ascii="Segoe UI" w:hAnsi="Segoe UI" w:cs="Segoe UI"/>
          <w:sz w:val="24"/>
          <w:szCs w:val="24"/>
        </w:rPr>
        <w:t>Кадастровый план территории содержит сведения об объектах недвижимости, расположенных в определенном кадастровом квартале, в том числе план (чертеж, схему) таких объектов недвижимости, а также план (чертеж, схему) границ между субъектами Российской Федерации, границ муниципальных образований, населенных пунктов и территориальных зон, расположенных в соответствующем кадастровом квартале. Данная форма сведений из ЕГРН также содержит описание местоположения границ земельных участков в кадастровом квартале и описание местоположения границ зданий, сооружений, объектов незавершенного строительства на земельном участке.</w:t>
      </w:r>
    </w:p>
    <w:p w:rsidR="00506DD7" w:rsidRPr="00506DD7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06DD7">
        <w:rPr>
          <w:rFonts w:ascii="Segoe UI" w:hAnsi="Segoe UI" w:cs="Segoe UI"/>
          <w:sz w:val="24"/>
          <w:szCs w:val="24"/>
        </w:rPr>
        <w:t xml:space="preserve">Выписка о </w:t>
      </w:r>
      <w:proofErr w:type="gramStart"/>
      <w:r w:rsidRPr="00506DD7">
        <w:rPr>
          <w:rFonts w:ascii="Segoe UI" w:hAnsi="Segoe UI" w:cs="Segoe UI"/>
          <w:sz w:val="24"/>
          <w:szCs w:val="24"/>
        </w:rPr>
        <w:t>содержании</w:t>
      </w:r>
      <w:proofErr w:type="gramEnd"/>
      <w:r w:rsidRPr="00506DD7">
        <w:rPr>
          <w:rFonts w:ascii="Segoe UI" w:hAnsi="Segoe UI" w:cs="Segoe UI"/>
          <w:sz w:val="24"/>
          <w:szCs w:val="24"/>
        </w:rPr>
        <w:t xml:space="preserve"> правоустанавливающих документов содержит реквизиты и содержание документа, на основании которого зарегистрировано право, ограничение права, обременение объекта недвижимости.</w:t>
      </w:r>
    </w:p>
    <w:p w:rsidR="00506DD7" w:rsidRPr="00506DD7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06DD7">
        <w:rPr>
          <w:rFonts w:ascii="Segoe UI" w:hAnsi="Segoe UI" w:cs="Segoe UI"/>
          <w:sz w:val="24"/>
          <w:szCs w:val="24"/>
        </w:rPr>
        <w:t>Выписка о правах отдельного лица на имевшиеся (имеющиеся) у него объекты недвижимости содержит обобщенные сведения о недвижимости, расположенной на территории Российской Федерации (отдельных субъектов Российской Федерации), находящейся (находившейся) в собственности конкретного правообладателя.</w:t>
      </w:r>
      <w:proofErr w:type="gramEnd"/>
    </w:p>
    <w:p w:rsidR="00506DD7" w:rsidRPr="00506DD7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06DD7">
        <w:rPr>
          <w:rFonts w:ascii="Segoe UI" w:hAnsi="Segoe UI" w:cs="Segoe UI"/>
          <w:sz w:val="24"/>
          <w:szCs w:val="24"/>
        </w:rPr>
        <w:t>Информация, которая содержится в выписке о правах отдельного лица на имевшиеся (имеющиеся) у него объекты недвижимости, а также в выписке о содержании правоустанавливающих документов, относится к сведениям ограниченного доступа. Такие выписки могут быть предоставлены только определенному Законом кругу лиц, в том числе самим правообладателям или их представителям, государственным органам.</w:t>
      </w:r>
    </w:p>
    <w:p w:rsidR="00506DD7" w:rsidRPr="00506DD7" w:rsidRDefault="00506DD7" w:rsidP="00506DD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06DD7">
        <w:rPr>
          <w:rFonts w:ascii="Segoe UI" w:hAnsi="Segoe UI" w:cs="Segoe UI"/>
          <w:sz w:val="24"/>
          <w:szCs w:val="24"/>
        </w:rPr>
        <w:t>Запросить общедоступные сведения из ЕГРН об объекте недвижимости может любое заинтересованное лицо удобным для него способом – в электронном виде и при личном обращении в офис</w:t>
      </w:r>
      <w:r>
        <w:rPr>
          <w:rFonts w:ascii="Segoe UI" w:hAnsi="Segoe UI" w:cs="Segoe UI"/>
          <w:sz w:val="24"/>
          <w:szCs w:val="24"/>
        </w:rPr>
        <w:t>ы Кадастровой палаты по Курской области</w:t>
      </w:r>
      <w:r w:rsidRPr="00506DD7">
        <w:rPr>
          <w:rFonts w:ascii="Segoe UI" w:hAnsi="Segoe UI" w:cs="Segoe UI"/>
          <w:sz w:val="24"/>
          <w:szCs w:val="24"/>
        </w:rPr>
        <w:t xml:space="preserve"> или </w:t>
      </w:r>
      <w:r>
        <w:rPr>
          <w:rFonts w:ascii="Segoe UI" w:hAnsi="Segoe UI" w:cs="Segoe UI"/>
          <w:sz w:val="24"/>
          <w:szCs w:val="24"/>
        </w:rPr>
        <w:t>МФЦ</w:t>
      </w:r>
      <w:r w:rsidRPr="00506DD7">
        <w:rPr>
          <w:rFonts w:ascii="Segoe UI" w:hAnsi="Segoe UI" w:cs="Segoe UI"/>
          <w:sz w:val="24"/>
          <w:szCs w:val="24"/>
        </w:rPr>
        <w:t>. В соответствии с Законом № 218-ФЗ сведения из ЕГРН предоставляются в течение 3 рабочих дней. За предоставление сведений, содержащихся в ЕГРН, в соответствии с законодательством взимается плата.</w:t>
      </w:r>
    </w:p>
    <w:p w:rsidR="00B90D39" w:rsidRPr="00506DD7" w:rsidRDefault="00506DD7" w:rsidP="000D03A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06DD7">
        <w:rPr>
          <w:rFonts w:ascii="Segoe UI" w:hAnsi="Segoe UI" w:cs="Segoe UI"/>
          <w:sz w:val="24"/>
          <w:szCs w:val="24"/>
        </w:rPr>
        <w:t>Предоставление указанных сведений из ЕГРН предусмотрено вступившим в силу с 1 января 2017 года Федеральным законом № 218-ФЗ «О государственной регистрации недвижимости».</w:t>
      </w:r>
      <w:bookmarkStart w:id="0" w:name="_GoBack"/>
      <w:bookmarkEnd w:id="0"/>
    </w:p>
    <w:sectPr w:rsidR="00B90D39" w:rsidRPr="00506DD7" w:rsidSect="000D03A1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D7"/>
    <w:rsid w:val="000D03A1"/>
    <w:rsid w:val="001E3846"/>
    <w:rsid w:val="00506DD7"/>
    <w:rsid w:val="00B9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dcterms:created xsi:type="dcterms:W3CDTF">2017-03-03T11:12:00Z</dcterms:created>
  <dcterms:modified xsi:type="dcterms:W3CDTF">2017-03-03T11:43:00Z</dcterms:modified>
</cp:coreProperties>
</file>