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75" w:rsidRDefault="00C87575" w:rsidP="00C87575">
      <w:pPr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/>
          <w:b/>
          <w:sz w:val="32"/>
          <w:szCs w:val="32"/>
          <w:lang w:eastAsia="ar-SA"/>
        </w:rPr>
        <w:t>АДМИНИСТРАЦИЯ                                                     ДИЧНЯНСКОГО СЕЛЬСОВЕТА                                КУРЧАТОВСКОГО РАЙОНА КУРСКОЙ ОБЛАСТИ</w:t>
      </w:r>
    </w:p>
    <w:p w:rsidR="00C87575" w:rsidRDefault="00C87575" w:rsidP="00C87575">
      <w:pPr>
        <w:widowControl w:val="0"/>
        <w:suppressAutoHyphens/>
        <w:spacing w:after="0" w:line="252" w:lineRule="auto"/>
        <w:ind w:hanging="142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</w:p>
    <w:p w:rsidR="00C87575" w:rsidRDefault="00C87575" w:rsidP="00C87575">
      <w:pPr>
        <w:widowControl w:val="0"/>
        <w:suppressAutoHyphens/>
        <w:spacing w:after="0" w:line="252" w:lineRule="auto"/>
        <w:ind w:hanging="142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ПОСТАНОВЛЕНИЕ</w:t>
      </w:r>
    </w:p>
    <w:p w:rsidR="00C87575" w:rsidRDefault="00C87575" w:rsidP="00C87575">
      <w:pPr>
        <w:widowControl w:val="0"/>
        <w:suppressAutoHyphens/>
        <w:spacing w:after="0" w:line="252" w:lineRule="auto"/>
        <w:ind w:hanging="142"/>
        <w:jc w:val="center"/>
        <w:rPr>
          <w:rFonts w:ascii="Times New Roman" w:eastAsia="Times New Roman" w:hAnsi="Times New Roman"/>
          <w:b/>
          <w:sz w:val="32"/>
          <w:szCs w:val="20"/>
          <w:lang w:eastAsia="ar-SA"/>
        </w:rPr>
      </w:pPr>
    </w:p>
    <w:p w:rsidR="00C87575" w:rsidRDefault="00C87575" w:rsidP="00C87575">
      <w:pPr>
        <w:suppressAutoHyphens/>
        <w:spacing w:after="0" w:line="240" w:lineRule="auto"/>
        <w:ind w:left="4956" w:hanging="4956"/>
        <w:rPr>
          <w:rFonts w:ascii="Times New Roman" w:eastAsia="Times New Roman" w:hAnsi="Times New Roman" w:cs="Arial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ar-SA"/>
        </w:rPr>
        <w:t xml:space="preserve"> от    28.06. 2013 года   52</w:t>
      </w:r>
    </w:p>
    <w:p w:rsidR="00C87575" w:rsidRDefault="00C87575" w:rsidP="00C875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pacing w:after="0" w:line="240" w:lineRule="auto"/>
        <w:ind w:right="2820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Об утверждении Положения об официальном сайте Администрации </w:t>
      </w:r>
      <w:proofErr w:type="spellStart"/>
      <w:r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 сельсовета Курчатовского района Курской области в информационно-телекоммуникационной сети Интернет</w:t>
      </w:r>
    </w:p>
    <w:p w:rsidR="00C87575" w:rsidRDefault="00C87575" w:rsidP="00C875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 целях реализации права граждан на получение информации, в соответствии с федеральными законами от 06.10.2003 № 131-ФЗ "Об общих принципах организации местного самоуправления в Российской Федерации", от 09.02.2009г. № 8-ФЗ "Об обеспечении доступа к информации о деятельности государственных органов и органов местного самоуправления", руководствуясь Уставом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Курчатовского района Курской области, Администрация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</w:t>
      </w:r>
      <w:proofErr w:type="gramEnd"/>
    </w:p>
    <w:p w:rsidR="00C87575" w:rsidRDefault="00C87575" w:rsidP="00C87575">
      <w:pPr>
        <w:suppressAutoHyphens/>
        <w:spacing w:before="120" w:after="0" w:line="36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ПОСТАНОВЛЯЕТ:</w:t>
      </w:r>
    </w:p>
    <w:p w:rsidR="00C87575" w:rsidRDefault="00C87575" w:rsidP="00C87575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1. Утвердить </w:t>
      </w:r>
      <w:hyperlink r:id="rId4" w:history="1">
        <w:r>
          <w:rPr>
            <w:rStyle w:val="a3"/>
            <w:rFonts w:ascii="Times New Roman" w:eastAsia="Times New Roman" w:hAnsi="Times New Roman"/>
            <w:color w:val="000080"/>
            <w:sz w:val="24"/>
            <w:szCs w:val="24"/>
          </w:rPr>
          <w:t>Положение</w:t>
        </w:r>
      </w:hyperlink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об официальном сайте Администрации 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Курчатовского района Курской области  в информационно-телекоммуникационной сети Интернет.</w:t>
      </w:r>
    </w:p>
    <w:p w:rsidR="00C87575" w:rsidRDefault="00C87575" w:rsidP="00C87575">
      <w:pPr>
        <w:suppressAutoHyphens/>
        <w:spacing w:before="120" w:after="12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2. 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 выполнением постановления  оставляю за собой.</w:t>
      </w:r>
    </w:p>
    <w:p w:rsidR="00C87575" w:rsidRDefault="00C87575" w:rsidP="00C87575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3. Постановление вступает в силу с момента его обнародования и подлежит размещению на официальном сайте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Курчатовского района Курской области в сети Интернет.</w:t>
      </w:r>
    </w:p>
    <w:p w:rsidR="00C87575" w:rsidRDefault="00C87575" w:rsidP="00C87575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tabs>
          <w:tab w:val="left" w:pos="399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Глава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                                         </w:t>
      </w:r>
    </w:p>
    <w:p w:rsidR="00C87575" w:rsidRDefault="00C87575" w:rsidP="00C87575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Курчатовского района                                                                                               В.Н.Тарасов</w:t>
      </w:r>
    </w:p>
    <w:p w:rsidR="00C87575" w:rsidRDefault="00C87575" w:rsidP="00C87575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lastRenderedPageBreak/>
        <w:t xml:space="preserve">Приложение </w:t>
      </w:r>
    </w:p>
    <w:p w:rsidR="00C87575" w:rsidRDefault="00C87575" w:rsidP="00C8757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к Постановлению Администрации </w:t>
      </w:r>
    </w:p>
    <w:p w:rsidR="00C87575" w:rsidRDefault="00C87575" w:rsidP="00C87575">
      <w:pPr>
        <w:suppressAutoHyphens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</w:t>
      </w:r>
    </w:p>
    <w:p w:rsidR="00C87575" w:rsidRDefault="00C87575" w:rsidP="00C87575">
      <w:pPr>
        <w:suppressAutoHyphens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Курчатовского района Курской области</w:t>
      </w:r>
    </w:p>
    <w:p w:rsidR="00C87575" w:rsidRDefault="00C87575" w:rsidP="00C87575">
      <w:pPr>
        <w:tabs>
          <w:tab w:val="left" w:pos="1860"/>
        </w:tabs>
        <w:suppressAutoHyphens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от  28.06. 2013г.  № 52  </w:t>
      </w:r>
    </w:p>
    <w:p w:rsidR="00C87575" w:rsidRDefault="00C87575" w:rsidP="00C87575">
      <w:pPr>
        <w:tabs>
          <w:tab w:val="left" w:pos="14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7575" w:rsidRDefault="00C87575" w:rsidP="00C87575">
      <w:pPr>
        <w:tabs>
          <w:tab w:val="left" w:pos="145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7575" w:rsidRDefault="00C87575" w:rsidP="00C87575">
      <w:pPr>
        <w:tabs>
          <w:tab w:val="left" w:pos="1455"/>
        </w:tabs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</w:pPr>
      <w:r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  <w:t>ПОЛОЖЕНИЕ</w:t>
      </w:r>
    </w:p>
    <w:p w:rsidR="00C87575" w:rsidRDefault="00C87575" w:rsidP="00C8757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</w:pPr>
      <w:r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  <w:t xml:space="preserve">об официальном сайте Администрации  </w:t>
      </w:r>
    </w:p>
    <w:p w:rsidR="00C87575" w:rsidRDefault="00C87575" w:rsidP="00C8757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</w:pPr>
      <w:proofErr w:type="spellStart"/>
      <w:r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  <w:t>Дичнянского</w:t>
      </w:r>
      <w:proofErr w:type="spellEnd"/>
      <w:r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  <w:t xml:space="preserve"> сельсовета Курчатовского района Курской области в информационно-телекоммуникационной </w:t>
      </w:r>
    </w:p>
    <w:p w:rsidR="00C87575" w:rsidRDefault="00C87575" w:rsidP="00C8757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</w:pPr>
      <w:r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  <w:t>сети интернет</w:t>
      </w:r>
    </w:p>
    <w:p w:rsidR="00C87575" w:rsidRDefault="00C87575" w:rsidP="00C8757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</w:pP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Настоящее Положение разработано в соответствии с Федеральным законом от 06.10.2003г. №131-ФЗ "</w:t>
      </w:r>
      <w:hyperlink r:id="rId5" w:history="1">
        <w:r>
          <w:rPr>
            <w:rStyle w:val="a3"/>
            <w:rFonts w:ascii="Times New Roman" w:eastAsia="Times New Roman" w:hAnsi="Times New Roman"/>
            <w:color w:val="000080"/>
            <w:sz w:val="24"/>
            <w:szCs w:val="24"/>
          </w:rPr>
          <w:t>Об общих</w:t>
        </w:r>
      </w:hyperlink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принципах организации местного самоуправления в Российской Федерации", Федеральным законом от 09.02.2009г. №8 "Об обеспечении доступа к информации о деятельности государственных органов и органов местного самоуправления", Законом Курской области от 13.07.2007года №60-ЗКО «О муниципальной службе в Курской области».</w:t>
      </w:r>
      <w:proofErr w:type="gramEnd"/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Положение определяет основные цели, задачи, а также порядок функционирования, развития и обновления официального сайта Администрации 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Курчатовского района Курской области в информационно-телекоммуникационной сети Интернет (далее - сети Интернет) (далее - Сайт, Официальный сайт).</w:t>
      </w:r>
    </w:p>
    <w:p w:rsidR="00C87575" w:rsidRDefault="00C87575" w:rsidP="00C875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Arial"/>
          <w:b/>
          <w:sz w:val="30"/>
          <w:szCs w:val="30"/>
          <w:lang w:eastAsia="ar-SA"/>
        </w:rPr>
        <w:t>I. ОБЩИЕ ПОЛОЖЕНИЯ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1.1. 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Официальный сайт является муниципальной информационной системой общего пользования, размещенной в сети Интернет, в состав которой входят информационные ресурсы, содержащие информацию о деятельности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Курчатовского района Курской области (далее Администрация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сельсовета), решениях Собрания депутатов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Курчатовского района Курской области, подведомственных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 муниципальных предприятий и учреждений, необходимую гражданам и организациям для обеспечения их прав и законных</w:t>
      </w:r>
      <w:proofErr w:type="gram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интересов.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1.2. Сайт функционирует на принципах: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системности представления информации;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интерактивности;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открытости;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объективности и точности.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1.3. Основным языком информационных материалов Сайта является русский язык.</w:t>
      </w:r>
    </w:p>
    <w:p w:rsidR="00C87575" w:rsidRDefault="00C87575" w:rsidP="00C87575">
      <w:pPr>
        <w:suppressAutoHyphens/>
        <w:spacing w:after="0" w:line="240" w:lineRule="auto"/>
        <w:ind w:firstLine="540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1.4. В сети Интернет Официальный сайт располагается по адресу: </w:t>
      </w:r>
      <w:r w:rsidR="0059020A">
        <w:rPr>
          <w:rFonts w:ascii="Arial" w:hAnsi="Arial" w:cs="Arial"/>
          <w:sz w:val="20"/>
          <w:szCs w:val="20"/>
        </w:rPr>
        <w:t>dichnya.rkursk.ru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1.5. Информация, размещаемая на Сайте, является официальной, публичной и бесплатной.</w:t>
      </w:r>
    </w:p>
    <w:p w:rsidR="00C87575" w:rsidRDefault="00C87575" w:rsidP="00C87575">
      <w:pPr>
        <w:tabs>
          <w:tab w:val="left" w:pos="2985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Arial"/>
          <w:b/>
          <w:sz w:val="30"/>
          <w:szCs w:val="30"/>
          <w:lang w:eastAsia="ar-SA"/>
        </w:rPr>
        <w:t>II. ЦЕЛИ И ЗАДАЧИ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2.1. Сайт призван обеспечить: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оперативное и объективное информирование о происходящих на территории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общественно-политических, социально-экономических и культурно-нравственных процессах;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lastRenderedPageBreak/>
        <w:t>- информационное сопровождение муниципальных программ;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открытость в деятельности органов местного самоуправления и доступность открытых муниципальных информационных ресурсов для пользователей сети Интернет;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взаимодействие органов местного самоуправления с гражданами и хозяйствующими субъектами посредством сети Интернет;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удовлетворение информационных потребностей органов местного самоуправления, общественных организаций, а также реализацию конституционных прав граждан на получение объективной информации;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формирование общественного мнения и усиление интереса к деятельности муниципальных органов власти;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формирование имиджа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сельсовета, повышение его инвестиционной привлекательности;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развитие единого муниципального информационного пространства;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предоставление интерактивных форм взаимодействия с жителями  территории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и организациями.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2.2. Сайт решает задачи: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интенсификации процессов взаимодействия органов муниципальной власти с гражданами и организациями, сокращения времени на их информационное обеспечение;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обеспечения прозрачности и информационной открытости муниципальных органов власти для населения;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повышения 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эффективности существующих механизмов общественного контроля деятельности органов исполнительной</w:t>
      </w:r>
      <w:proofErr w:type="gram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властиДичнянского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формирования и эффективного использования системы сельских Интернет-ресурсов.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Arial"/>
          <w:b/>
          <w:sz w:val="30"/>
          <w:szCs w:val="30"/>
          <w:lang w:eastAsia="ar-SA"/>
        </w:rPr>
        <w:t>III. ТРЕБОВАНИЯ К ИНФОРМАЦИОННОМУ НАПОЛНЕНИЮ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3.1. Информация о деятельности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раз</w:t>
      </w:r>
      <w:r w:rsidR="00C45BFB">
        <w:rPr>
          <w:rFonts w:ascii="Times New Roman" w:eastAsia="Times New Roman" w:hAnsi="Times New Roman" w:cs="Arial"/>
          <w:sz w:val="24"/>
          <w:szCs w:val="24"/>
          <w:lang w:eastAsia="ar-SA"/>
        </w:rPr>
        <w:t>мещаемая в сети "Интернет" долж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н</w:t>
      </w:r>
      <w:r w:rsidR="00C45BFB">
        <w:rPr>
          <w:rFonts w:ascii="Times New Roman" w:eastAsia="Times New Roman" w:hAnsi="Times New Roman" w:cs="Arial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содержать: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1) общую информацию об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сельсовета, в том числе: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а) наименование и структуру, почтовый адрес, адрес электронной почты, номера телефонов;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б) сведения о полномочиях,  задачах и функциях структурных подразделений, а так же перечень муниципальных, нормативных правовых актов, определяющих эти полномочия и функции;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в) сведения о Главе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(фамилии, имена, отчества, а также при согласии указанных лиц иные сведения о них);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2) информацию о нормотворческой деятельности; 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а) муниципальные правовые акты, изданные Администрацией и Собранием депутатов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сельсовета, включая сведения о внесении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б) информацию о размещении заказов на поставки товаров, выполнение  работ, оказание услуг для муниципальных нужд, в соответствии с законодательством Российской Федерации;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в) административные регламенты предоставления муниципальных услуг, исполнения муниципальных функций;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г) установленные формы обращений, заявлений и иных документов, принимаемых к рассмотрению в соответствии с законами, муниципальными правовыми актами;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д) порядок обжалования муниципальных правовых актов и иных решений.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3)  информацию об участии в целевых и иных программах;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lastRenderedPageBreak/>
        <w:t>4) информацию о состоянии защиты населения и территории от чрезвычайных ситуаций и принятых мерах по обеспечению безопасности, о возникших чрезвычайных ситуациях, о приемах и способах защиты населения от них;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5) информацию о результатах проверок; 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6) тексты официальных выступлений и заявлений руководителей и заместителей руководителей;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7) статистическую информацию:  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 сельсовета;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б) сведения об исполнении выделяемых бюджетных средств;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8) информацию о кадровом обеспечении в том числе: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а) порядок поступления граждан на муниципальную службу;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б) сведения о вакантных должностях; 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в) квалификационные требования к кандидатам на замещение вакантных должностей муниципальной службы;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г) условия и результаты конкурсов на замещение вакантных должностей муниципальной службы;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д) номера телефонов, по которым можно получить информацию по вопросу замещения вакантных должностей; 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9) информацию о работе с обращениями граждан (физических лиц), организаций (юридических лиц), общественных объединений, государственных органов, иных органов местного самоуправления, в том числе: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а) порядок и время приема граждан (физических лиц), порядок рассмотрения их обращений с указанием актов, регулирующих эту деятельность;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б) фамилию, имя, отчество должностного лица, к полномочиям которого отнесена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C87575" w:rsidRDefault="00C87575" w:rsidP="00C8757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в)  обзоры обращений лиц, указанных в подпункте «а» настоящего пункта, а также обобщенную информацию о результатах рассмотрения обращений и принятых мер.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3.2. К размещению на Сайте запрещена информация: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нарушающая</w:t>
      </w:r>
      <w:proofErr w:type="gram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нормы действующего законодательства и нормы морали;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содержащая</w:t>
      </w:r>
      <w:proofErr w:type="gram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государственную и коммерческую тайну;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затрагивающая честь, достоинство и деловую репутацию физических и юридических лиц;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нарушающая</w:t>
      </w:r>
      <w:proofErr w:type="gram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авторское право;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содержащая</w:t>
      </w:r>
      <w:proofErr w:type="gram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ненормативную лексику.</w:t>
      </w:r>
    </w:p>
    <w:p w:rsidR="00C87575" w:rsidRDefault="00C87575" w:rsidP="00C87575">
      <w:pPr>
        <w:tabs>
          <w:tab w:val="left" w:pos="3375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ar-SA"/>
        </w:rPr>
        <w:tab/>
      </w:r>
    </w:p>
    <w:p w:rsidR="00C87575" w:rsidRDefault="00C87575" w:rsidP="00C875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Arial"/>
          <w:b/>
          <w:sz w:val="30"/>
          <w:szCs w:val="30"/>
          <w:lang w:eastAsia="ar-SA"/>
        </w:rPr>
        <w:t>IV. ОРГАНИЗАЦИЯ РАБОТЫ САЙТА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4.1.  </w:t>
      </w:r>
      <w:r w:rsidR="00C45BFB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осуществляет общую координацию технического обеспечения работы Сайта, в том числе: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принимает решение по развитию Сайта, его содержанию и оформлению;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- координирует работу органов местного самоуправления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сельсовета, иных организаций по информационному наполнению и развитию Сайта;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рассматривает предложения и обращения о включении в состав Сайта новых информационных ресурсов и технологических узлов;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вносит функциональные изменения в логическую структуру Сайта, разделы и подразделы.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- осуществляет редакционную деятельность, определение содержания, тематической направленности материалов.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lastRenderedPageBreak/>
        <w:t>4.2. Размещение на Сайте информационных материалов с нарушением установленного порядка запрещается.</w:t>
      </w:r>
    </w:p>
    <w:p w:rsidR="006662E2" w:rsidRDefault="006662E2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4.3 Подготовку материалов для размещения на сайте осуществляют специалисты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в пределах своей компетенции.</w:t>
      </w:r>
      <w:bookmarkStart w:id="0" w:name="_GoBack"/>
      <w:bookmarkEnd w:id="0"/>
    </w:p>
    <w:p w:rsidR="00C87575" w:rsidRDefault="00C87575" w:rsidP="00C875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Arial"/>
          <w:b/>
          <w:sz w:val="30"/>
          <w:szCs w:val="30"/>
          <w:lang w:eastAsia="ar-SA"/>
        </w:rPr>
        <w:t>V. ОТВЕТСТВЕННОСТЬ</w:t>
      </w:r>
    </w:p>
    <w:p w:rsidR="00C87575" w:rsidRDefault="00C87575" w:rsidP="00C875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5.1. Ответственность за достоверность, полноту и точность представляемых для размещения на Сайте информационных материалов несут поставщики информации в соответствии с законодательством Российской Федерации.</w:t>
      </w:r>
    </w:p>
    <w:p w:rsidR="00C87575" w:rsidRDefault="00C87575" w:rsidP="00C8757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5.2. Ответственность за достоверность, полноту и точность информации, представленной органами местного самоуправления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ar-SA"/>
        </w:rPr>
        <w:t>Дичнянского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сельсовета и муниципальными предприятиями и учреждениями подведомственными Администрации для размещения на Сайте, несут руководители данных органов и подразделений, муниципальных предприятий и учреждений.</w:t>
      </w:r>
    </w:p>
    <w:p w:rsidR="00C87575" w:rsidRDefault="00C87575" w:rsidP="00C87575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87575" w:rsidRDefault="00C87575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3134" w:rsidRDefault="00953134" w:rsidP="00C875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7575" w:rsidRPr="00953134" w:rsidRDefault="00C87575" w:rsidP="00C8757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FFFFFF" w:themeColor="background1"/>
          <w:sz w:val="18"/>
          <w:szCs w:val="18"/>
          <w:lang w:eastAsia="ru-RU"/>
        </w:rPr>
      </w:pPr>
    </w:p>
    <w:p w:rsidR="00C87575" w:rsidRPr="00953134" w:rsidRDefault="00C87575" w:rsidP="00C87575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FFFFFF" w:themeColor="background1"/>
          <w:sz w:val="18"/>
          <w:szCs w:val="18"/>
          <w:lang w:eastAsia="ru-RU"/>
        </w:rPr>
      </w:pPr>
    </w:p>
    <w:p w:rsidR="00C87575" w:rsidRPr="00953134" w:rsidRDefault="00C87575" w:rsidP="00C87575">
      <w:pPr>
        <w:rPr>
          <w:color w:val="FFFFFF" w:themeColor="background1"/>
        </w:rPr>
      </w:pPr>
    </w:p>
    <w:p w:rsidR="00EA0392" w:rsidRDefault="00EA0392"/>
    <w:sectPr w:rsidR="00EA0392" w:rsidSect="0091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FC0"/>
    <w:rsid w:val="00077CF5"/>
    <w:rsid w:val="0059020A"/>
    <w:rsid w:val="006662E2"/>
    <w:rsid w:val="00677FC0"/>
    <w:rsid w:val="008E4454"/>
    <w:rsid w:val="00912D0D"/>
    <w:rsid w:val="00953134"/>
    <w:rsid w:val="00C45BFB"/>
    <w:rsid w:val="00C87575"/>
    <w:rsid w:val="00EA0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1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1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671;fld=134" TargetMode="External"/><Relationship Id="rId4" Type="http://schemas.openxmlformats.org/officeDocument/2006/relationships/hyperlink" Target="consultantplus://offline/main?base=RLAW123;n=68205;fld=134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Дичня</Company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Т.В.</dc:creator>
  <cp:keywords/>
  <dc:description/>
  <cp:lastModifiedBy>Максим</cp:lastModifiedBy>
  <cp:revision>10</cp:revision>
  <cp:lastPrinted>2013-07-04T04:32:00Z</cp:lastPrinted>
  <dcterms:created xsi:type="dcterms:W3CDTF">2013-07-03T11:08:00Z</dcterms:created>
  <dcterms:modified xsi:type="dcterms:W3CDTF">2013-07-09T11:33:00Z</dcterms:modified>
</cp:coreProperties>
</file>