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ДИЧНЯНСКОГО СЕЛЬСОВЕТА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КУРЧАТОВСКОГО РАЙОНА 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08 ноября 2013 года №118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муниципального образования «</w:t>
      </w:r>
      <w:proofErr w:type="spellStart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Дичнянский</w:t>
      </w:r>
      <w:proofErr w:type="spellEnd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Курчатовского района Курской области «Развитие муниципальной службы в муниципальном </w:t>
      </w:r>
      <w:proofErr w:type="spellStart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образованиии</w:t>
      </w:r>
      <w:proofErr w:type="spellEnd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proofErr w:type="spellStart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Дичнянский</w:t>
      </w:r>
      <w:proofErr w:type="spellEnd"/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Курчатовского района Курской области</w:t>
      </w:r>
      <w:proofErr w:type="gramEnd"/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ind w:right="-85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3D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D0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Pr="007A3D04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14.02.2013 г. № 21 «О порядке принятия решений о разработке муниципальных программ </w:t>
      </w:r>
      <w:proofErr w:type="spellStart"/>
      <w:r w:rsidRPr="007A3D04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области, их формировании, реализации и проведении оценки эффективности реализации», Администрация </w:t>
      </w:r>
      <w:proofErr w:type="spellStart"/>
      <w:r w:rsidRPr="007A3D04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3D0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3D04" w:rsidRPr="007A3D04" w:rsidRDefault="007A3D04" w:rsidP="007A3D04">
      <w:pPr>
        <w:shd w:val="clear" w:color="auto" w:fill="FFFFFF"/>
        <w:spacing w:after="0" w:line="240" w:lineRule="auto"/>
        <w:ind w:right="-108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1. Утвердить муниципальную программу муниципального образования «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Дичнянский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сельсовет» Курчатовского района Курской области  «</w:t>
      </w:r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Развитие муниципальной службы в </w:t>
      </w:r>
      <w:r w:rsidRPr="007A3D04">
        <w:rPr>
          <w:rFonts w:ascii="Arial" w:eastAsia="Calibri" w:hAnsi="Arial" w:cs="Arial"/>
          <w:sz w:val="24"/>
          <w:szCs w:val="24"/>
        </w:rPr>
        <w:t>муниципальном образовании</w:t>
      </w:r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«</w:t>
      </w:r>
      <w:proofErr w:type="spellStart"/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>Дичнянский</w:t>
      </w:r>
      <w:proofErr w:type="spellEnd"/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сельсовет» Курчатовского района Курской области»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 (далее - Программа) согласно приложению № 1 к настоящему постановлению</w:t>
      </w:r>
      <w:r w:rsidRPr="007A3D04">
        <w:rPr>
          <w:rFonts w:ascii="Arial" w:eastAsia="Calibri" w:hAnsi="Arial" w:cs="Arial"/>
          <w:sz w:val="24"/>
          <w:szCs w:val="24"/>
        </w:rPr>
        <w:t>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2. Отделу по планированию, бюджету, финансам и учету при формировании проекта бюджета </w:t>
      </w:r>
      <w:r w:rsidRPr="007A3D04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Дичнянский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сельсовет» Курчатовского района Курской области на 2014 год и плановый период 2015-2016 годов предусмотреть ассигнования на реализацию Программы.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3. Установить, что в ходе реализации Программы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 мероприятия и объёмы её финансирования подлежат ежегодной корректировке с учётом возможностей бюджета </w:t>
      </w:r>
      <w:r w:rsidRPr="007A3D04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Дичнянский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сельсовет» Курчатовского района Курской области.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4. Постановление Администрации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Дичнянского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сельсовета от 18.06.2012г. №64 «Об утверждении муниципальной долгосрочной целевой программы «</w:t>
      </w:r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Развитие муниципальной службы в </w:t>
      </w:r>
      <w:r w:rsidRPr="007A3D04">
        <w:rPr>
          <w:rFonts w:ascii="Arial" w:eastAsia="Calibri" w:hAnsi="Arial" w:cs="Arial"/>
          <w:sz w:val="24"/>
          <w:szCs w:val="24"/>
        </w:rPr>
        <w:t>муниципальном образовании</w:t>
      </w:r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«</w:t>
      </w:r>
      <w:proofErr w:type="spellStart"/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>Дичнянский</w:t>
      </w:r>
      <w:proofErr w:type="spellEnd"/>
      <w:r w:rsidRPr="007A3D04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 xml:space="preserve"> на 2013-2015 годы» отменить.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5. 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официального опубликования, за исключением пункта 4, который вступает в силу с 01 января 2014 года.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7A3D04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Дичнянского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сельсовета                                                              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В.Н.Тарасов</w:t>
      </w:r>
      <w:proofErr w:type="spellEnd"/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Приложение 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 постановлению Администрации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 xml:space="preserve"> 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Дичнянского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сельсовета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 Курчатовского района Курской области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от 8 ноября 2013 г. № 118.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Муниципальная программа 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Дичнянский</w:t>
      </w:r>
      <w:proofErr w:type="spellEnd"/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«Развитие муниципальной службы в муниципальном образовании «</w:t>
      </w:r>
      <w:proofErr w:type="spellStart"/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Дичнянский</w:t>
      </w:r>
      <w:proofErr w:type="spellEnd"/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сельсовет» Курчатовского района Курской области»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(далее - муниципальная программа)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Паспорт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муниципальной программы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51"/>
      </w:tblGrid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Ответственный исполнитель программы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Соисполнители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Участники программы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Подпрограммы программы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Программно</w:t>
            </w:r>
            <w:proofErr w:type="spellEnd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 xml:space="preserve"> - целевые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Цели программы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эффективного развития местного самоуправления в муниципальном образовании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-обеспечение эффективной деятельности Администрации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Курчатовского района Курской области, как ответственного исполнителя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программы «Развитие муниципальной службы в муниципальном образовании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области»;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-развитие нормативной правовой базы, регулирующей вопросы муниципальной службы;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-создание единой системы непрерывного обучения муниципальных служащих и лиц,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-формирование эффективной системы управления муниципальной службой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lastRenderedPageBreak/>
              <w:t>Целевые индикаторы и показатели программы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-доля достигнутых целевых показателей (индикаторов) муниципальной программы к общему количеству целевых показателей (индикаторов);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-удельный вес нормативных правовых актов, изданных без вынесения актов прокурорского реагирования;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-удельный вес муниципальных служащих и лиц,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области, прошедших повышение квалификации;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-удельный вес муниципальных служащих, 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принявших участие в семинарах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-удельный вес муниципальных служащих, прошедших аттестацию;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-удельный вес лиц, назначенных из резерва управленческих кадров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и кадрового резерва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-удельный вес лиц, назначенных на основе конкурса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Этапы и сроки реализации программы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реализации муниципальной программы 2014–2020 годы. Муниципальная программа реализуется в один этап.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Объемы бюджетных ассигнований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Финансирование программных мероприятий предусматривается за счет средств бюджета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 и (далее – местный бюджет).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 w:rsidRPr="007A3D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на весь период составляет 15903895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рублей, в том числе по годам: 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2014 год – 2271985 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2015 год – 2271985рублей;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2016 год – 2271985 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2017 год – 2271985 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2018 год – 2271985 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2019 год – 2271985 рублей;</w:t>
            </w:r>
          </w:p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ab/>
              <w:t>2020 год – 2271985 рублей.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lastRenderedPageBreak/>
              <w:t>Перечень основных мероприятий Программы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-обеспечение деятельности и выполнение функций органа местного самоуправления;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-совершенствование нормативно-правовой базы по вопросам развития местного самоуправления и муниципальной службы;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-повышение квалификации муниципальных служащих и лиц,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области; 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-организация семинарских занятий с  муниципальными служащими по изучению изменений действующего законодательства по вопросам муниципальной службы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-внедрение современных методов оценки профессиональных знаний и навыков муниципальных служащих при проведении аттестации;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-совершенствование работы по формированию кадрового резерва и резерва управленческих кадров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для замещения вакантных должностей муниципальной службы;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-создание эффективной системы подбора и расстановки кадров с использованием конкурсных процедур</w:t>
            </w:r>
          </w:p>
        </w:tc>
      </w:tr>
      <w:tr w:rsidR="007A3D04" w:rsidRPr="007A3D04" w:rsidTr="007A3D0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Ожидаемые результаты реализации программы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-обеспечение выполнения целей, задач и показателей и основных мероприятий муниципальной программы;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-снижение количества актов прокурорского реагирования на нормативные правовые акты;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-увеличение удельного веса муниципальных служащих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лиц,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-увеличение удельного веса лиц, назначенных из резерва управленческих кадров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и кадрового резерва;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-увеличение удельного веса лиц, назначенных на основе конкурса</w:t>
            </w:r>
          </w:p>
        </w:tc>
      </w:tr>
    </w:tbl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7A3D04">
        <w:rPr>
          <w:rFonts w:ascii="Arial" w:eastAsia="Calibri" w:hAnsi="Arial" w:cs="Arial"/>
          <w:b/>
          <w:bCs/>
          <w:sz w:val="30"/>
          <w:szCs w:val="30"/>
        </w:rPr>
        <w:t xml:space="preserve">1. Общая характеристика сферы реализации 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7A3D04">
        <w:rPr>
          <w:rFonts w:ascii="Arial" w:eastAsia="Calibri" w:hAnsi="Arial" w:cs="Arial"/>
          <w:b/>
          <w:bCs/>
          <w:sz w:val="30"/>
          <w:szCs w:val="30"/>
        </w:rPr>
        <w:t xml:space="preserve">муниципальной программы, описание основных проблем в указанной сфере 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7A3D04">
        <w:rPr>
          <w:rFonts w:ascii="Arial" w:eastAsia="Calibri" w:hAnsi="Arial" w:cs="Arial"/>
          <w:b/>
          <w:bCs/>
          <w:sz w:val="30"/>
          <w:szCs w:val="30"/>
        </w:rPr>
        <w:t>и прогноз ее развития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В муниципальном образовании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 Курской области накоплен опыт организации местного самоуправления, позволяющий создать условия для его дальнейшего развития и совершенствования.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плановое и системное развитие муниципальной службы.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 территории 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Дичнянского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законодательством. Нормативными правовыми актами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 урегулированы основные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вопросы организации муниципальной службы в рамках полномочий, предоставленных органам местного самоуправления.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В целом кадровый корпус органов местного самоуправления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 Курской области имеет </w:t>
      </w:r>
      <w:r w:rsidRPr="007A3D04">
        <w:rPr>
          <w:rFonts w:ascii="Arial" w:eastAsia="Times New Roman" w:hAnsi="Arial" w:cs="Arial"/>
          <w:sz w:val="24"/>
          <w:szCs w:val="24"/>
        </w:rPr>
        <w:t xml:space="preserve">достаточно стабильную структуру: 3 муниципальных служащих имеют стаж муниципальной службы свыше 15 лет. </w:t>
      </w:r>
      <w:proofErr w:type="gramStart"/>
      <w:r w:rsidRPr="007A3D04">
        <w:rPr>
          <w:rFonts w:ascii="Arial" w:eastAsia="Times New Roman" w:hAnsi="Arial" w:cs="Arial"/>
          <w:sz w:val="24"/>
          <w:szCs w:val="24"/>
        </w:rPr>
        <w:t>Начиная с 2006 года проводятся мероприятия, направленные</w:t>
      </w:r>
      <w:proofErr w:type="gramEnd"/>
      <w:r w:rsidRPr="007A3D04">
        <w:rPr>
          <w:rFonts w:ascii="Arial" w:eastAsia="Times New Roman" w:hAnsi="Arial" w:cs="Arial"/>
          <w:sz w:val="24"/>
          <w:szCs w:val="24"/>
        </w:rPr>
        <w:t xml:space="preserve"> на повышение квалификации муниципальных служащих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и граждан,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 Курской области</w:t>
      </w:r>
      <w:r w:rsidRPr="007A3D04">
        <w:rPr>
          <w:rFonts w:ascii="Arial" w:eastAsia="Times New Roman" w:hAnsi="Arial" w:cs="Arial"/>
          <w:sz w:val="24"/>
          <w:szCs w:val="24"/>
        </w:rPr>
        <w:t>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sz w:val="24"/>
          <w:szCs w:val="24"/>
        </w:rPr>
        <w:t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года, то есть ежегодно на курсах повышения квалификации необходимо обучать 33,3 процента муниципальных служащих.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Общая численность муниципальных служащих, замещающих должности муниципальной службы в Администрации 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Дичнянского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Курчатовского района Курской области, составляет 5 человек. Исходя из этого, на курсах повышения квалификации необходимо ежегодно обучать не менее 2 муниципальных служащих.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В соответствии с положениями действующего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FF0000"/>
          <w:sz w:val="24"/>
          <w:szCs w:val="24"/>
        </w:rPr>
        <w:tab/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</w:pPr>
      <w:r w:rsidRPr="007A3D04">
        <w:rPr>
          <w:rFonts w:ascii="Arial" w:eastAsia="Calibri" w:hAnsi="Arial" w:cs="Arial"/>
          <w:b/>
          <w:bCs/>
          <w:sz w:val="32"/>
          <w:szCs w:val="32"/>
        </w:rPr>
        <w:t>2. П</w:t>
      </w:r>
      <w:r w:rsidRPr="007A3D04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риоритеты муниципальной политики в сфере реализации 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муниципальной программы, цели, задачи и показатели (индикаторы) </w:t>
      </w: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достижения целей и решения задач, описание основных ожидаемых </w:t>
      </w:r>
      <w:r w:rsidRPr="007A3D04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конечных результатов </w:t>
      </w:r>
      <w:r w:rsidRPr="007A3D04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lastRenderedPageBreak/>
        <w:t xml:space="preserve">муниципальной программы, сроков и этапов 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>реализации муниципальной программы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Дичнянского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сельсовета Курчатовского района Курской области по решению вопросов местного значения.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Цель муниципальной программы: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эффективного развития местного самоуправления в муниципальном образовании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На достижение поставленной цели направлено решение следующих задач: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обеспечение эффективной деятельности Администрации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Дичнянского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сельсовета Курчатовского района Курской области, как ответственного исполнителя муниципальной программы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>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развитие нормативной правовой базы, регулирующей вопросы муниципальной службы и местного самоуправления;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создание единой системы непрерывного обучения муниципальных служащих и лиц,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формирование эффективной системы управления муниципальной службой.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Ожидаемые конечные результаты муниципальной программы: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обеспечение выполнения целей, задач, показателей и основных мероприятий муниципальной программы;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>снижение количества актов прокурорского реагирования на нормативные правовые акты;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увеличение удельного веса муниципальных служащих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и лиц,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>, прошедших повышение квалификации;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>увеличение удельного веса муниципальных служащих, принявших участие в семинарах и совещаниях по вопросам муниципальной службы;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увеличение удельного веса лиц, назначенных из резерва управленческих кадров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 xml:space="preserve"> и кадрового резерва;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увеличение удельного веса лиц, назначенных на основе конкурса.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Муниципальная программа рассчитана на 2014 - 2020 годы и ее реализация проводится в один этап.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3. С</w:t>
      </w:r>
      <w:r w:rsidRPr="007A3D04">
        <w:rPr>
          <w:rFonts w:ascii="Arial" w:eastAsia="Calibri" w:hAnsi="Arial" w:cs="Arial"/>
          <w:b/>
          <w:sz w:val="32"/>
          <w:szCs w:val="32"/>
        </w:rPr>
        <w:t>ведения о показателях и индикаторах муниципальной программы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доля достигнутых целевых показателей (индикаторов) муниципальной программы к общему количеству целевых показателей (индикаторов);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lastRenderedPageBreak/>
        <w:t>удельный вес нормативных правовых актов, изданных без вынесения актов прокурорского реагирования;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удельный вес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муниципальных служащих и лиц,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области, прошедших повышение квалификации;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удельный вес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муниципальных служащих, 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>принявших участие в семинарах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удельный вес муниципальных служащих, прошедших аттестацию;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удельный вес лиц, назначенных из резерва управленческих кадров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 xml:space="preserve"> и кадрового резерва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удельный вес лиц, назначенных на основе конкурса.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Значения целевых индикаторов и показателей по муниципальной программе приведены в приложении №1 к муниципальной программе.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4. 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Обобщенная характеристика основных мероприятий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>муниципальной программы</w:t>
      </w:r>
      <w:r w:rsidRPr="007A3D04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 xml:space="preserve"> и ее подпрограмм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обеспечение деятельности и выполнение функций органа местного самоуправления;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совершенствование нормативно-правовой базы по вопросам развития местного самоуправления и муниципальной службы;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повышение квалификации муниципальных служащих и лиц, состоящих в резерве управленческих кадров 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области;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A3D04">
        <w:rPr>
          <w:rFonts w:ascii="Arial" w:eastAsia="Calibri" w:hAnsi="Arial" w:cs="Arial"/>
          <w:sz w:val="24"/>
          <w:szCs w:val="24"/>
        </w:rPr>
        <w:t>недрение современных методов оценки профессиональных знаний и навыков муниципальных служащих при проведении аттестации;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совершенствование работы по формированию кадрового резерва и резерва управленческих кадров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 xml:space="preserve"> для замещения вакантных должностей муниципальной службы;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создание эффективной системы подбора и расстановки кадров с использованием конкурсных процедур.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>Перечень основных мероприятий программы приведены в приложении № 2 к муниципальной программе.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pacing w:val="-4"/>
          <w:sz w:val="24"/>
          <w:szCs w:val="24"/>
        </w:rPr>
        <w:t>Выделение подпрограмм в муниципальной программе не предусмотрено.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Calibri" w:hAnsi="Arial" w:cs="Arial"/>
          <w:b/>
          <w:color w:val="000000"/>
          <w:sz w:val="32"/>
          <w:szCs w:val="32"/>
        </w:rPr>
        <w:t>5. О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>бобщенная характеристика мер муниципального регулирования</w:t>
      </w: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В ходе реализации мероприятий муниципальной программы применение  налоговых, тарифных и кредитных мер муниципального регулирования не предусмотрено. 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В связи с корректировкой районного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</w:t>
      </w:r>
      <w:r w:rsidRPr="007A3D04">
        <w:rPr>
          <w:rFonts w:ascii="Arial" w:eastAsia="Calibri" w:hAnsi="Arial" w:cs="Arial"/>
          <w:sz w:val="24"/>
          <w:szCs w:val="24"/>
        </w:rPr>
        <w:lastRenderedPageBreak/>
        <w:t>правовые акты</w:t>
      </w:r>
      <w:r w:rsidRPr="007A3D0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 Курской области</w:t>
      </w:r>
      <w:r w:rsidRPr="007A3D04">
        <w:rPr>
          <w:rFonts w:ascii="Arial" w:eastAsia="Calibri" w:hAnsi="Arial" w:cs="Arial"/>
          <w:bCs/>
          <w:sz w:val="24"/>
          <w:szCs w:val="24"/>
        </w:rPr>
        <w:t>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A3D04">
        <w:rPr>
          <w:rFonts w:ascii="Arial" w:eastAsia="Calibri" w:hAnsi="Arial" w:cs="Arial"/>
          <w:bCs/>
          <w:sz w:val="24"/>
          <w:szCs w:val="24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</w:pPr>
      <w:r w:rsidRPr="007A3D04">
        <w:rPr>
          <w:rFonts w:ascii="Arial" w:eastAsia="Calibri" w:hAnsi="Arial" w:cs="Arial"/>
          <w:b/>
          <w:color w:val="000000"/>
          <w:sz w:val="32"/>
          <w:szCs w:val="32"/>
        </w:rPr>
        <w:t>6. П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рогноз сводных показателей муниципальных заданий по этапам реализации муниципальной программы (при оказании </w:t>
      </w:r>
      <w:r w:rsidRPr="007A3D04"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  <w:t>муниципальными учреждениями муниципальных услуг (работ) в рамках муниципальной программы)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7.</w:t>
      </w:r>
      <w:r w:rsidRPr="007A3D04"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  <w:t xml:space="preserve"> Информация об участии предприятий и организаций, независимо от их 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>организационно-правовой формы собственности, а также внебюджетных фондов в реализации муниципальной программы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7A3D04">
        <w:rPr>
          <w:rFonts w:ascii="Arial" w:eastAsia="Times New Roman" w:hAnsi="Arial" w:cs="Arial"/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8.</w:t>
      </w:r>
      <w:r w:rsidRPr="007A3D04"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  <w:t xml:space="preserve"> Об</w:t>
      </w:r>
      <w:r w:rsidRPr="007A3D04">
        <w:rPr>
          <w:rFonts w:ascii="Arial" w:eastAsia="Times New Roman" w:hAnsi="Arial" w:cs="Arial"/>
          <w:b/>
          <w:color w:val="000000"/>
          <w:sz w:val="32"/>
          <w:szCs w:val="32"/>
        </w:rPr>
        <w:t>основания выделения подпрограмм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pacing w:val="-4"/>
          <w:sz w:val="24"/>
          <w:szCs w:val="24"/>
        </w:rPr>
        <w:t>Выделение подпрограмм в муниципальной программе не предусмотрено.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</w:pPr>
      <w:r w:rsidRPr="007A3D04">
        <w:rPr>
          <w:rFonts w:ascii="Arial" w:eastAsia="Calibri" w:hAnsi="Arial" w:cs="Arial"/>
          <w:b/>
          <w:color w:val="000000"/>
          <w:sz w:val="32"/>
          <w:szCs w:val="32"/>
        </w:rPr>
        <w:t>9.</w:t>
      </w:r>
      <w:r w:rsidRPr="007A3D04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Обоснование объема финансовых ресурсов,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</w:pPr>
      <w:proofErr w:type="gramStart"/>
      <w:r w:rsidRPr="007A3D04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необходимых</w:t>
      </w:r>
      <w:proofErr w:type="gramEnd"/>
      <w:r w:rsidRPr="007A3D04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для </w:t>
      </w:r>
      <w:r w:rsidRPr="007A3D04"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  <w:t>реализации муниципальной программы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программных мероприятий будет осуществляться за счет средств местного бюджета.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Общий объем финансовых средств на реализацию мероприятий муниципальной программы на весь период составляет 15903895 рублей, в том числе по годам: 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2014 год – 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2015 год – 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2016 год – 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2017 год – 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2018 год – 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2019 год – 2271985 рублей;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2020 год – 2271985 рублей</w:t>
      </w:r>
      <w:r w:rsidRPr="007A3D04">
        <w:rPr>
          <w:rFonts w:ascii="Arial" w:eastAsia="Calibri" w:hAnsi="Arial" w:cs="Arial"/>
          <w:color w:val="FF0000"/>
          <w:sz w:val="24"/>
          <w:szCs w:val="24"/>
        </w:rPr>
        <w:t>.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>Ресурсное обеспечение реализации муниципальной программы счет средств местного бюджета представлено в приложении №4 к муниципальной программе.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lastRenderedPageBreak/>
        <w:t xml:space="preserve">Ресурсное обеспечение и прогнозная (справочная) оценка расходов местного бюджета и внебюджетных источников на реализацию муниципальной программы </w:t>
      </w:r>
      <w:r w:rsidRPr="007A3D04">
        <w:rPr>
          <w:rFonts w:ascii="Arial" w:eastAsia="Calibri" w:hAnsi="Arial" w:cs="Arial"/>
          <w:color w:val="000000"/>
          <w:sz w:val="24"/>
          <w:szCs w:val="24"/>
        </w:rPr>
        <w:t>представлено в приложении №5 к муниципальной программе.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3D04">
        <w:rPr>
          <w:rFonts w:ascii="Arial" w:eastAsia="Calibri" w:hAnsi="Arial" w:cs="Arial"/>
          <w:color w:val="000000"/>
          <w:sz w:val="24"/>
          <w:szCs w:val="24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11. </w:t>
      </w:r>
      <w:proofErr w:type="gramStart"/>
      <w:r w:rsidRPr="007A3D04">
        <w:rPr>
          <w:rFonts w:ascii="Arial" w:eastAsia="Calibri" w:hAnsi="Arial" w:cs="Arial"/>
          <w:b/>
          <w:sz w:val="32"/>
          <w:szCs w:val="32"/>
        </w:rPr>
        <w:t>А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нализ рисков реализации муниципальной программы (вероятных </w:t>
      </w:r>
      <w:r w:rsidRPr="007A3D04">
        <w:rPr>
          <w:rFonts w:ascii="Arial" w:eastAsia="Times New Roman" w:hAnsi="Arial" w:cs="Arial"/>
          <w:b/>
          <w:color w:val="000000"/>
          <w:spacing w:val="9"/>
          <w:sz w:val="32"/>
          <w:szCs w:val="32"/>
        </w:rPr>
        <w:t xml:space="preserve">явлений, событий, процессов, не зависящих от участников </w:t>
      </w:r>
      <w:r w:rsidRPr="007A3D04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 xml:space="preserve">муниципальной программы и негативно влияющих на основные </w:t>
      </w:r>
      <w:r w:rsidRPr="007A3D04">
        <w:rPr>
          <w:rFonts w:ascii="Arial" w:eastAsia="Times New Roman" w:hAnsi="Arial" w:cs="Arial"/>
          <w:b/>
          <w:color w:val="000000"/>
          <w:spacing w:val="-5"/>
          <w:sz w:val="32"/>
          <w:szCs w:val="32"/>
        </w:rPr>
        <w:t xml:space="preserve">параметры муниципальной программы (подпрограммы) и описание мер 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управления рисками </w:t>
      </w:r>
      <w:proofErr w:type="gramEnd"/>
    </w:p>
    <w:p w:rsidR="007A3D04" w:rsidRPr="007A3D04" w:rsidRDefault="007A3D04" w:rsidP="007A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</w:pP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>реализации муниципальной программы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При реализации муниципальной программы возможно возникновение риска невыполнения мероприятий и </w:t>
      </w:r>
      <w:proofErr w:type="gramStart"/>
      <w:r w:rsidRPr="007A3D04">
        <w:rPr>
          <w:rFonts w:ascii="Arial" w:eastAsia="Calibri" w:hAnsi="Arial" w:cs="Arial"/>
          <w:sz w:val="24"/>
          <w:szCs w:val="24"/>
        </w:rPr>
        <w:t>не достижения</w:t>
      </w:r>
      <w:proofErr w:type="gramEnd"/>
      <w:r w:rsidRPr="007A3D04">
        <w:rPr>
          <w:rFonts w:ascii="Arial" w:eastAsia="Calibri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программы.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Внутренние риски могут являться следствием: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детальное планирование хода реализации муниципальной программы;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оперативный мониторинг выполнения мероприятий муниципальной программы;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Внешние риски могут являться следствием: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появления новых научных, технических и технологических решений.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Меры по управлению указанными рисками реализации муниципальной программы основаны на 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A3D04">
        <w:rPr>
          <w:rFonts w:ascii="Arial" w:eastAsia="Calibri" w:hAnsi="Arial" w:cs="Arial"/>
          <w:bCs/>
          <w:sz w:val="24"/>
          <w:szCs w:val="24"/>
        </w:rPr>
        <w:t xml:space="preserve">Принятие мер по управлению рисками осуществляется ответственным исполнителем </w:t>
      </w:r>
      <w:r w:rsidRPr="007A3D04">
        <w:rPr>
          <w:rFonts w:ascii="Arial" w:eastAsia="Calibri" w:hAnsi="Arial" w:cs="Arial"/>
          <w:sz w:val="24"/>
          <w:szCs w:val="24"/>
        </w:rPr>
        <w:t>муниципальной программы</w:t>
      </w:r>
      <w:r w:rsidRPr="007A3D04">
        <w:rPr>
          <w:rFonts w:ascii="Arial" w:eastAsia="Calibri" w:hAnsi="Arial" w:cs="Arial"/>
          <w:bCs/>
          <w:sz w:val="24"/>
          <w:szCs w:val="24"/>
        </w:rPr>
        <w:t xml:space="preserve"> в процессе мониторинга реализации </w:t>
      </w:r>
      <w:r w:rsidRPr="007A3D04">
        <w:rPr>
          <w:rFonts w:ascii="Arial" w:eastAsia="Calibri" w:hAnsi="Arial" w:cs="Arial"/>
          <w:sz w:val="24"/>
          <w:szCs w:val="24"/>
        </w:rPr>
        <w:t>муниципальной программы</w:t>
      </w:r>
      <w:r w:rsidRPr="007A3D04">
        <w:rPr>
          <w:rFonts w:ascii="Arial" w:eastAsia="Calibri" w:hAnsi="Arial" w:cs="Arial"/>
          <w:bCs/>
          <w:sz w:val="24"/>
          <w:szCs w:val="24"/>
        </w:rPr>
        <w:t xml:space="preserve"> и оценки ее эффективности и результативности.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>12.</w:t>
      </w:r>
      <w:r w:rsidRPr="007A3D04">
        <w:rPr>
          <w:rFonts w:ascii="Arial" w:eastAsia="Times New Roman" w:hAnsi="Arial" w:cs="Arial"/>
          <w:b/>
          <w:color w:val="000000"/>
          <w:spacing w:val="-4"/>
          <w:sz w:val="32"/>
          <w:szCs w:val="32"/>
        </w:rPr>
        <w:t xml:space="preserve"> Методика оценки эффективности муниципальной программы</w:t>
      </w:r>
    </w:p>
    <w:p w:rsidR="007A3D04" w:rsidRPr="007A3D04" w:rsidRDefault="007A3D04" w:rsidP="007A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программы, а также реализовавшихся рисков. 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средств бюджета) и эффективности использования средств местного бюджета (оценка экономической эффективности достижения результатов).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Ind w:w="-1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7A3D04" w:rsidRPr="007A3D04" w:rsidTr="007A3D04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х 100 %, где: </w:t>
            </w:r>
          </w:p>
        </w:tc>
      </w:tr>
      <w:tr w:rsidR="007A3D04" w:rsidRPr="007A3D04" w:rsidTr="007A3D0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Tpi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</w:rPr>
        <w:t>Ei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степень достижения i-показателя муниципальной программы (процентов);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</w:rPr>
        <w:t>Tfi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фактическое значение показателя;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T</w:t>
      </w:r>
      <w:r w:rsidRPr="007A3D04">
        <w:rPr>
          <w:rFonts w:ascii="Arial" w:eastAsia="Calibri" w:hAnsi="Arial" w:cs="Arial"/>
          <w:sz w:val="24"/>
          <w:szCs w:val="24"/>
          <w:lang w:val="en-US"/>
        </w:rPr>
        <w:t>pi</w:t>
      </w:r>
      <w:r w:rsidRPr="007A3D04">
        <w:rPr>
          <w:rFonts w:ascii="Arial" w:eastAsia="Calibri" w:hAnsi="Arial" w:cs="Arial"/>
          <w:sz w:val="24"/>
          <w:szCs w:val="24"/>
        </w:rPr>
        <w:t xml:space="preserve"> – установленное муниципальной программы целевое значение показателя.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Расчет результативности реализации муниципальной программы</w:t>
      </w:r>
      <w:r w:rsidRPr="007A3D04">
        <w:rPr>
          <w:rFonts w:ascii="Arial" w:eastAsia="Calibri" w:hAnsi="Arial" w:cs="Arial"/>
          <w:sz w:val="24"/>
          <w:szCs w:val="24"/>
        </w:rPr>
        <w:br/>
        <w:t>в целом проводится по формуле: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120.2pt;height:53.85pt;z-index:251658240">
            <v:imagedata r:id="rId6" o:title=""/>
          </v:shape>
          <o:OLEObject Type="Embed" ProgID="Equation.3" ShapeID="_x0000_s1026" DrawAspect="Content" ObjectID="_1448349298" r:id="rId7"/>
        </w:pic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                                                     , где: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E – результативность реализации муниципальной программы (процентов);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n – количество показателей муниципальной программы.</w:t>
      </w:r>
    </w:p>
    <w:p w:rsidR="007A3D04" w:rsidRPr="007A3D04" w:rsidRDefault="007A3D04" w:rsidP="007A3D0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D04">
        <w:rPr>
          <w:rFonts w:ascii="Arial" w:eastAsia="Times New Roman" w:hAnsi="Arial" w:cs="Arial"/>
          <w:sz w:val="24"/>
          <w:szCs w:val="24"/>
          <w:lang w:eastAsia="ru-RU"/>
        </w:rPr>
        <w:t>Коэффициент полноты использования средств местного бюджета по каждому показателю муниципальной программы определяется по следующей формуле:</w:t>
      </w:r>
    </w:p>
    <w:p w:rsidR="007A3D04" w:rsidRPr="007A3D04" w:rsidRDefault="007A3D04" w:rsidP="007A3D0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3D04">
        <w:rPr>
          <w:rFonts w:ascii="Arial" w:eastAsia="Times New Roman" w:hAnsi="Arial" w:cs="Arial"/>
          <w:sz w:val="24"/>
          <w:szCs w:val="24"/>
          <w:lang w:val="en-US" w:eastAsia="ru-RU"/>
        </w:rPr>
        <w:t>Kpoi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A3D04">
        <w:rPr>
          <w:rFonts w:ascii="Arial" w:eastAsia="Times New Roman" w:hAnsi="Arial" w:cs="Arial"/>
          <w:sz w:val="24"/>
          <w:szCs w:val="24"/>
          <w:lang w:val="en-US" w:eastAsia="ru-RU"/>
        </w:rPr>
        <w:t>Cfoi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A3D04">
        <w:rPr>
          <w:rFonts w:ascii="Arial" w:eastAsia="Times New Roman" w:hAnsi="Arial" w:cs="Arial"/>
          <w:sz w:val="24"/>
          <w:szCs w:val="24"/>
          <w:lang w:val="en-US" w:eastAsia="ru-RU"/>
        </w:rPr>
        <w:t>Cpoi</w:t>
      </w:r>
      <w:proofErr w:type="spellEnd"/>
      <w:r w:rsidRPr="007A3D04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Kpoi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коэффициент полноты использования средств местного бюджета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Cfoi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сумма средств местного бюджета, израсходованных на реализацию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7A3D04">
        <w:rPr>
          <w:rFonts w:ascii="Arial" w:eastAsia="Calibri" w:hAnsi="Arial" w:cs="Arial"/>
          <w:sz w:val="24"/>
          <w:szCs w:val="24"/>
          <w:lang w:val="en-US"/>
        </w:rPr>
        <w:t>Cpoi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сумма средств, полученная из местного бюджета на реализацию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программы.</w:t>
      </w:r>
      <w:proofErr w:type="gramEnd"/>
      <w:r w:rsidRPr="007A3D04">
        <w:rPr>
          <w:rFonts w:ascii="Arial" w:eastAsia="Calibri" w:hAnsi="Arial" w:cs="Arial"/>
          <w:sz w:val="24"/>
          <w:szCs w:val="24"/>
        </w:rPr>
        <w:t xml:space="preserve"> 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Коэффициент эффективности использования средств, выделяемых из местного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714"/>
        <w:gridCol w:w="1276"/>
      </w:tblGrid>
      <w:tr w:rsidR="007A3D04" w:rsidRPr="007A3D04" w:rsidTr="007A3D04">
        <w:tc>
          <w:tcPr>
            <w:tcW w:w="3348" w:type="dxa"/>
            <w:vMerge w:val="restart"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Keoi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Cfoi</w:t>
            </w:r>
            <w:proofErr w:type="spellEnd"/>
            <w:proofErr w:type="gram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>:</w:t>
            </w:r>
            <w:proofErr w:type="gram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Cpoi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)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>х 100%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</w:tc>
      </w:tr>
      <w:tr w:rsidR="007A3D04" w:rsidRPr="007A3D04" w:rsidTr="007A3D04">
        <w:tc>
          <w:tcPr>
            <w:tcW w:w="0" w:type="auto"/>
            <w:vMerge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(Т</w:t>
            </w:r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fi</w:t>
            </w:r>
            <w:proofErr w:type="gram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>:</w:t>
            </w:r>
            <w:proofErr w:type="gram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>Tpi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)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>х 100%</w:t>
            </w:r>
          </w:p>
        </w:tc>
        <w:tc>
          <w:tcPr>
            <w:tcW w:w="0" w:type="auto"/>
            <w:vMerge/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ind w:right="-28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Cfoi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сумма средств выделяемых из местного бюджета, израсходованных</w:t>
      </w:r>
    </w:p>
    <w:p w:rsidR="007A3D04" w:rsidRPr="007A3D04" w:rsidRDefault="007A3D04" w:rsidP="007A3D04">
      <w:pPr>
        <w:spacing w:after="0" w:line="240" w:lineRule="auto"/>
        <w:ind w:right="-289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 xml:space="preserve"> на реализацию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Cpoi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сумма средств выделяемых из местного бюджета, запланированная к расходованию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A3D04">
        <w:rPr>
          <w:rFonts w:ascii="Arial" w:eastAsia="Calibri" w:hAnsi="Arial" w:cs="Arial"/>
          <w:sz w:val="24"/>
          <w:szCs w:val="24"/>
        </w:rPr>
        <w:t>Т</w:t>
      </w:r>
      <w:proofErr w:type="gramEnd"/>
      <w:r w:rsidRPr="007A3D04">
        <w:rPr>
          <w:rFonts w:ascii="Arial" w:eastAsia="Calibri" w:hAnsi="Arial" w:cs="Arial"/>
          <w:sz w:val="24"/>
          <w:szCs w:val="24"/>
          <w:lang w:val="en-US"/>
        </w:rPr>
        <w:t>fi</w:t>
      </w:r>
      <w:r w:rsidRPr="007A3D04">
        <w:rPr>
          <w:rFonts w:ascii="Arial" w:eastAsia="Calibri" w:hAnsi="Arial" w:cs="Arial"/>
          <w:sz w:val="24"/>
          <w:szCs w:val="24"/>
        </w:rPr>
        <w:t xml:space="preserve"> – фактический уровень достижения целевого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Tpi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плановый уровень достижения </w:t>
      </w:r>
      <w:proofErr w:type="spellStart"/>
      <w:r w:rsidRPr="007A3D04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>-показателя муниципальной программы;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7A3D04" w:rsidRPr="007A3D04" w:rsidRDefault="007A3D04" w:rsidP="007A3D0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</w:t>
      </w:r>
      <w:r w:rsidRPr="007A3D04">
        <w:rPr>
          <w:rFonts w:ascii="Arial" w:eastAsia="Calibri" w:hAnsi="Arial" w:cs="Arial"/>
          <w:sz w:val="24"/>
          <w:szCs w:val="24"/>
          <w:vertAlign w:val="subscript"/>
        </w:rPr>
        <w:t>ф</w:t>
      </w:r>
      <w:r w:rsidRPr="007A3D04">
        <w:rPr>
          <w:rFonts w:ascii="Arial" w:eastAsia="Calibri" w:hAnsi="Arial" w:cs="Arial"/>
          <w:sz w:val="24"/>
          <w:szCs w:val="24"/>
        </w:rPr>
        <w:t xml:space="preserve"> * 100 %</w:t>
      </w:r>
    </w:p>
    <w:p w:rsidR="007A3D04" w:rsidRPr="007A3D04" w:rsidRDefault="007A3D04" w:rsidP="007A3D0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A3D04">
        <w:rPr>
          <w:rFonts w:ascii="Arial" w:eastAsia="Calibri" w:hAnsi="Arial" w:cs="Arial"/>
          <w:sz w:val="24"/>
          <w:szCs w:val="24"/>
        </w:rPr>
        <w:t>СТ</w:t>
      </w:r>
      <w:proofErr w:type="gramEnd"/>
      <w:r w:rsidRPr="007A3D04">
        <w:rPr>
          <w:rFonts w:ascii="Arial" w:eastAsia="Calibri" w:hAnsi="Arial" w:cs="Arial"/>
          <w:sz w:val="24"/>
          <w:szCs w:val="24"/>
        </w:rPr>
        <w:t xml:space="preserve"> = --------------------------, где:</w:t>
      </w:r>
    </w:p>
    <w:p w:rsidR="007A3D04" w:rsidRPr="007A3D04" w:rsidRDefault="007A3D04" w:rsidP="007A3D0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</w:rPr>
        <w:t>М</w:t>
      </w:r>
      <w:r w:rsidRPr="007A3D04">
        <w:rPr>
          <w:rFonts w:ascii="Arial" w:eastAsia="Calibri" w:hAnsi="Arial" w:cs="Arial"/>
          <w:sz w:val="24"/>
          <w:szCs w:val="24"/>
          <w:vertAlign w:val="subscript"/>
        </w:rPr>
        <w:t>пл</w:t>
      </w:r>
      <w:proofErr w:type="spellEnd"/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A3D04">
        <w:rPr>
          <w:rFonts w:ascii="Arial" w:eastAsia="Calibri" w:hAnsi="Arial" w:cs="Arial"/>
          <w:sz w:val="24"/>
          <w:szCs w:val="24"/>
        </w:rPr>
        <w:t>СТ</w:t>
      </w:r>
      <w:proofErr w:type="gramEnd"/>
      <w:r w:rsidRPr="007A3D04">
        <w:rPr>
          <w:rFonts w:ascii="Arial" w:eastAsia="Calibri" w:hAnsi="Arial" w:cs="Arial"/>
          <w:sz w:val="24"/>
          <w:szCs w:val="24"/>
        </w:rPr>
        <w:t xml:space="preserve"> – степень реализации мероприятий муниципальной программы;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М</w:t>
      </w:r>
      <w:r w:rsidRPr="007A3D04">
        <w:rPr>
          <w:rFonts w:ascii="Arial" w:eastAsia="Calibri" w:hAnsi="Arial" w:cs="Arial"/>
          <w:sz w:val="24"/>
          <w:szCs w:val="24"/>
          <w:vertAlign w:val="subscript"/>
        </w:rPr>
        <w:t>ф</w:t>
      </w:r>
      <w:r w:rsidRPr="007A3D04">
        <w:rPr>
          <w:rFonts w:ascii="Arial" w:eastAsia="Calibri" w:hAnsi="Arial" w:cs="Arial"/>
          <w:sz w:val="24"/>
          <w:szCs w:val="24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A3D04">
        <w:rPr>
          <w:rFonts w:ascii="Arial" w:eastAsia="Calibri" w:hAnsi="Arial" w:cs="Arial"/>
          <w:sz w:val="24"/>
          <w:szCs w:val="24"/>
        </w:rPr>
        <w:t>М</w:t>
      </w:r>
      <w:r w:rsidRPr="007A3D04">
        <w:rPr>
          <w:rFonts w:ascii="Arial" w:eastAsia="Calibri" w:hAnsi="Arial" w:cs="Arial"/>
          <w:sz w:val="24"/>
          <w:szCs w:val="24"/>
          <w:vertAlign w:val="subscript"/>
        </w:rPr>
        <w:t>пл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– количество мероприятий муниципальной программы, запланированных на отчетный период.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7A3D04" w:rsidRPr="007A3D04" w:rsidTr="007A3D04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Вывод об эффективности реализации муниципальной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Критерий оценки эффективности реализации муниципальной программы (мероприятий муниципальной программы)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  <w:t>Keoi</w:t>
            </w:r>
            <w:proofErr w:type="spellEnd"/>
          </w:p>
        </w:tc>
      </w:tr>
      <w:tr w:rsidR="007A3D04" w:rsidRPr="007A3D04" w:rsidTr="007A3D04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0,5</w:t>
            </w:r>
          </w:p>
        </w:tc>
      </w:tr>
      <w:tr w:rsidR="007A3D04" w:rsidRPr="007A3D04" w:rsidTr="007A3D04">
        <w:trPr>
          <w:cantSplit/>
          <w:trHeight w:val="3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0,5–0,79</w:t>
            </w:r>
          </w:p>
        </w:tc>
      </w:tr>
      <w:tr w:rsidR="007A3D04" w:rsidRPr="007A3D04" w:rsidTr="007A3D04">
        <w:trPr>
          <w:cantSplit/>
          <w:trHeight w:val="3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0,8–1</w:t>
            </w:r>
          </w:p>
        </w:tc>
      </w:tr>
      <w:tr w:rsidR="007A3D04" w:rsidRPr="007A3D04" w:rsidTr="007A3D04">
        <w:trPr>
          <w:cantSplit/>
          <w:trHeight w:val="25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A3D04">
        <w:rPr>
          <w:rFonts w:ascii="Arial" w:eastAsia="Calibri" w:hAnsi="Arial" w:cs="Arial"/>
          <w:sz w:val="24"/>
          <w:szCs w:val="24"/>
        </w:rPr>
        <w:t xml:space="preserve">Подготовка отчета о ходе реализации и оценке эффективности реализации муниципальной программы осуществляется отделом по планированию, бюджету, финансам и учету по итогам года в соответствии с требованиями, изложенными в разделе </w:t>
      </w:r>
      <w:r w:rsidRPr="007A3D04">
        <w:rPr>
          <w:rFonts w:ascii="Arial" w:eastAsia="Calibri" w:hAnsi="Arial" w:cs="Arial"/>
          <w:sz w:val="24"/>
          <w:szCs w:val="24"/>
          <w:lang w:val="en-US"/>
        </w:rPr>
        <w:t>IV</w:t>
      </w:r>
      <w:r w:rsidRPr="007A3D04">
        <w:rPr>
          <w:rFonts w:ascii="Arial" w:eastAsia="Calibri" w:hAnsi="Arial" w:cs="Arial"/>
          <w:sz w:val="24"/>
          <w:szCs w:val="24"/>
        </w:rPr>
        <w:t xml:space="preserve"> «Подготовка годовых отчетов о ходе реализации и оценке эффективности муниципальной программы и докладов о ходе реализации муниципальной программы» методических указаний по разработке и реализации муниципальных программ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7A3D04">
        <w:rPr>
          <w:rFonts w:ascii="Arial" w:eastAsia="Times New Roman" w:hAnsi="Arial" w:cs="Arial"/>
          <w:color w:val="000000"/>
          <w:sz w:val="24"/>
          <w:szCs w:val="24"/>
        </w:rPr>
        <w:t>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 xml:space="preserve">, утвержденных постановлением Администрации </w:t>
      </w:r>
      <w:proofErr w:type="spellStart"/>
      <w:r w:rsidRPr="007A3D04">
        <w:rPr>
          <w:rFonts w:ascii="Arial" w:eastAsia="Calibri" w:hAnsi="Arial" w:cs="Arial"/>
          <w:sz w:val="24"/>
          <w:szCs w:val="24"/>
        </w:rPr>
        <w:t>Дичнянского</w:t>
      </w:r>
      <w:proofErr w:type="spellEnd"/>
      <w:r w:rsidRPr="007A3D04">
        <w:rPr>
          <w:rFonts w:ascii="Arial" w:eastAsia="Calibri" w:hAnsi="Arial" w:cs="Arial"/>
          <w:sz w:val="24"/>
          <w:szCs w:val="24"/>
        </w:rPr>
        <w:t xml:space="preserve"> сельсовета Курчатовского района Курской области от 14.03.2013г. №21 утверждении методических указаний по разработке и реализации муниципальных программ </w:t>
      </w:r>
      <w:r w:rsidRPr="007A3D0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A3D04">
        <w:rPr>
          <w:rFonts w:ascii="Arial" w:eastAsia="Times New Roman" w:hAnsi="Arial" w:cs="Arial"/>
          <w:color w:val="000000"/>
          <w:sz w:val="24"/>
          <w:szCs w:val="24"/>
        </w:rPr>
        <w:t>Дичнянский</w:t>
      </w:r>
      <w:proofErr w:type="spellEnd"/>
      <w:r w:rsidRPr="007A3D0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Курчатовского района  Курской области.</w:t>
      </w: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7A3D04" w:rsidRPr="007A3D04">
          <w:pgSz w:w="11906" w:h="16838"/>
          <w:pgMar w:top="1134" w:right="1247" w:bottom="1134" w:left="1560" w:header="709" w:footer="709" w:gutter="0"/>
          <w:cols w:space="720"/>
        </w:sect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Приложение №1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к муниципальной программе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«Развитие муниципальной службы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в муниципальном 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образовании</w:t>
      </w:r>
      <w:proofErr w:type="gramStart"/>
      <w:r w:rsidRPr="007A3D04">
        <w:rPr>
          <w:rFonts w:ascii="Arial" w:eastAsia="Calibri" w:hAnsi="Arial" w:cs="Arial"/>
          <w:b/>
          <w:sz w:val="32"/>
          <w:szCs w:val="32"/>
        </w:rPr>
        <w:t>«Д</w:t>
      </w:r>
      <w:proofErr w:type="gramEnd"/>
      <w:r w:rsidRPr="007A3D04">
        <w:rPr>
          <w:rFonts w:ascii="Arial" w:eastAsia="Calibri" w:hAnsi="Arial" w:cs="Arial"/>
          <w:b/>
          <w:sz w:val="32"/>
          <w:szCs w:val="32"/>
        </w:rPr>
        <w:t>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области»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Сведения</w:t>
      </w: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о показателях (индикаторах) муниципальной программы Курчатовского района Курской области «Развитие муниципальной службы в Курчатовском районе Курской области»  и их значениях</w:t>
      </w:r>
    </w:p>
    <w:p w:rsidR="007A3D04" w:rsidRPr="007A3D04" w:rsidRDefault="007A3D04" w:rsidP="007A3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82"/>
        <w:gridCol w:w="1418"/>
        <w:gridCol w:w="991"/>
        <w:gridCol w:w="993"/>
        <w:gridCol w:w="992"/>
        <w:gridCol w:w="1134"/>
        <w:gridCol w:w="993"/>
        <w:gridCol w:w="1133"/>
        <w:gridCol w:w="993"/>
        <w:gridCol w:w="1140"/>
        <w:gridCol w:w="992"/>
      </w:tblGrid>
      <w:tr w:rsidR="007A3D04" w:rsidRPr="007A3D04" w:rsidTr="007A3D04">
        <w:trPr>
          <w:cantSplit/>
          <w:trHeight w:val="24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</w:r>
            <w:proofErr w:type="gram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Ед</w:t>
            </w:r>
            <w:proofErr w:type="spellEnd"/>
            <w:proofErr w:type="gramEnd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измерения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Значения показателей</w:t>
            </w:r>
          </w:p>
        </w:tc>
      </w:tr>
      <w:tr w:rsidR="007A3D04" w:rsidRPr="007A3D04" w:rsidTr="007A3D04">
        <w:trPr>
          <w:cantSplit/>
          <w:trHeight w:val="586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2015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2016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2017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2018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2019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A3D04">
                <w:rPr>
                  <w:rFonts w:ascii="Arial" w:eastAsia="Times New Roman" w:hAnsi="Arial" w:cs="Arial"/>
                  <w:b/>
                  <w:sz w:val="32"/>
                  <w:szCs w:val="32"/>
                  <w:lang w:eastAsia="ru-RU"/>
                </w:rPr>
                <w:t>2020 г</w:t>
              </w:r>
            </w:smartTag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7A3D04" w:rsidRPr="007A3D04" w:rsidTr="007A3D04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7A3D04" w:rsidRPr="007A3D04" w:rsidTr="007A3D04">
        <w:trPr>
          <w:cantSplit/>
          <w:trHeight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центы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A3D04" w:rsidRPr="007A3D04" w:rsidTr="007A3D04">
        <w:trPr>
          <w:cantSplit/>
          <w:trHeight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нормативных правовых актов, изданных без вынесения актов прокурорского реагирования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A3D04" w:rsidRPr="007A3D04" w:rsidTr="007A3D04">
        <w:trPr>
          <w:cantSplit/>
          <w:trHeight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служащих, и лиц,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Курчатовского района Курской области, прошедших повышение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7A3D04" w:rsidRPr="007A3D04" w:rsidTr="007A3D04">
        <w:trPr>
          <w:cantSplit/>
          <w:trHeight w:val="53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A3D04" w:rsidRPr="007A3D04" w:rsidTr="007A3D04">
        <w:trPr>
          <w:cantSplit/>
          <w:trHeight w:val="5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A3D04" w:rsidRPr="007A3D04" w:rsidTr="007A3D04">
        <w:trPr>
          <w:cantSplit/>
          <w:trHeight w:val="8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лиц, назначенных из резерва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Курчатовского района Курской области и кадрового резерва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A3D04" w:rsidRPr="007A3D04" w:rsidTr="007A3D04">
        <w:trPr>
          <w:cantSplit/>
          <w:trHeight w:val="8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лиц, назначенных на основе конкурса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softHyphen/>
              <w:t>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>Приложение №2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к муниципальной программе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«Развитие муниципальной службы 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</w:t>
      </w:r>
      <w:r w:rsidRPr="007A3D04">
        <w:rPr>
          <w:rFonts w:ascii="Arial" w:eastAsia="Calibri" w:hAnsi="Arial" w:cs="Arial"/>
          <w:sz w:val="24"/>
          <w:szCs w:val="24"/>
        </w:rPr>
        <w:t>»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Перечень</w:t>
      </w: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основных мероприятий муниципальной программы муниципального образования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 «Развитие муниципальной службы 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области»</w:t>
      </w:r>
    </w:p>
    <w:p w:rsidR="007A3D04" w:rsidRPr="007A3D04" w:rsidRDefault="007A3D04" w:rsidP="007A3D0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5"/>
        <w:gridCol w:w="1844"/>
        <w:gridCol w:w="992"/>
        <w:gridCol w:w="992"/>
        <w:gridCol w:w="2695"/>
        <w:gridCol w:w="1844"/>
        <w:gridCol w:w="3119"/>
      </w:tblGrid>
      <w:tr w:rsidR="007A3D04" w:rsidRPr="007A3D04" w:rsidTr="007A3D04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№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gram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Номер и наименование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Ожидаемый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непосредственный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результат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Последствия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нереализации</w:t>
            </w:r>
            <w:proofErr w:type="spellEnd"/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основного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Связь с показателями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 программы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A3D04" w:rsidRPr="007A3D04" w:rsidTr="007A3D04">
        <w:trPr>
          <w:cantSplit/>
          <w:trHeight w:val="165"/>
          <w:tblHeader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A3D04" w:rsidRPr="007A3D04" w:rsidTr="007A3D04">
        <w:trPr>
          <w:cantSplit/>
          <w:trHeight w:val="66"/>
          <w:tblHeader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органа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Обеспечение выполнения целей, задач и показателей и основных мероприятий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Неэффективная деятельность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Курчатовского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достигнутых целевых показателей (индикаторов) муниципальной программы к общему количеству целевых показателей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(индикаторов)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количества актов прокурорского реагирования на нормативные правовые акты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Неэффективная деятельность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Администрации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нормативных правовых актов, изданных без вынесения актов прокурорского реагирования</w:t>
            </w: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 квалификации муниципальных служащих и лиц, состоящих в резерве управленческих кадров муниципального района «Курчатовский район» Курской области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Увеличение удельного веса муниципальных служащих и граждан, состоящих в резерве управленческих кадров муниципального района «Курчатовский район» Курской области, прошедших повышение 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Неэффективная деятельность 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муниципальных служащих и граждан, состоящих в резерве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области, прошедших повышение квалификации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Увеличение удельного веса муниципальных служащих, принявших участие в семинарах и совещаниях по вопросам муниципальной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Низкий уровень правовой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грамотности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муниципальных служащих, принявших участие в семинарах</w:t>
            </w: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служащих, прошедших аттестацию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Низкий уровень профессиональной служебной деятельности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работы по формированию кадрового резерва и резерва управленческих кадров муниципального района «Курчатовский район» Курской области для замещения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удельного веса лиц, назначенных из резерва управленческих кадров муниципального района «Курчатовский район» Курской области и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Неэффективная деятельность муниципальных служащих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Удельный вес лиц, назначенных из резерва управленческих кадров 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сельсовет» Курчатовского района Курской области, прошедших повышение квалификации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и кадрового резерва</w:t>
            </w:r>
          </w:p>
        </w:tc>
      </w:tr>
      <w:tr w:rsidR="007A3D04" w:rsidRPr="007A3D04" w:rsidTr="007A3D0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4" w:rsidRPr="007A3D04" w:rsidRDefault="007A3D04" w:rsidP="007A3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удельного веса лиц, назначенных на основе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Неэффективная деятельность муниципальных служащих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Удельный вес лиц, назначенных на основе конкурса</w:t>
            </w:r>
          </w:p>
        </w:tc>
      </w:tr>
    </w:tbl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7A3D04" w:rsidRPr="007A3D04">
          <w:pgSz w:w="16838" w:h="11906" w:orient="landscape"/>
          <w:pgMar w:top="851" w:right="567" w:bottom="851" w:left="731" w:header="709" w:footer="709" w:gutter="0"/>
          <w:cols w:space="720"/>
        </w:sectPr>
      </w:pPr>
    </w:p>
    <w:p w:rsidR="007A3D04" w:rsidRPr="007A3D04" w:rsidRDefault="007A3D04" w:rsidP="007A3D04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>Приложение № 3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«Развитие муниципальной службы 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в муниципальном образовании 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области»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ar478"/>
      <w:bookmarkEnd w:id="0"/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Сведения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об основных мерах правового регулирования в сфере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реализации муниципальной программы муниципального образования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 «Развитие муниципальной службы 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 Курчатовского района Курской области»</w:t>
      </w:r>
    </w:p>
    <w:p w:rsidR="007A3D04" w:rsidRPr="007A3D04" w:rsidRDefault="007A3D04" w:rsidP="007A3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534"/>
        <w:gridCol w:w="5254"/>
        <w:gridCol w:w="3832"/>
        <w:gridCol w:w="1984"/>
      </w:tblGrid>
      <w:tr w:rsidR="007A3D04" w:rsidRPr="007A3D04" w:rsidTr="007A3D04">
        <w:trPr>
          <w:trHeight w:val="80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N </w:t>
            </w: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</w:r>
            <w:proofErr w:type="gram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Вид </w:t>
            </w:r>
            <w:proofErr w:type="gramStart"/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нормативного</w:t>
            </w:r>
            <w:proofErr w:type="gramEnd"/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правового акта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Ответственный исполнитель,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Ожидаемые сроки принятия</w:t>
            </w:r>
          </w:p>
        </w:tc>
      </w:tr>
      <w:tr w:rsidR="007A3D04" w:rsidRPr="007A3D04" w:rsidTr="007A3D04">
        <w:trPr>
          <w:trHeight w:val="46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3D04" w:rsidRPr="007A3D04" w:rsidTr="007A3D0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Собрания депутатов 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Курчатовского района Курской области</w:t>
            </w: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«Об утверждении положения о проведении конкурса на замещение вакантных должностей в Администрации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«№66 от 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15.09.2008г.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гг.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3D04" w:rsidRPr="007A3D04" w:rsidTr="007A3D0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Курчатовского района Курской области </w:t>
            </w: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«О вопросах формирования и подготовки резерва 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сельсовет»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Курчатовского района Курской области»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2020 гг.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необходимости)</w:t>
            </w:r>
          </w:p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A3D04" w:rsidRPr="007A3D04" w:rsidRDefault="007A3D04" w:rsidP="007A3D0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7A3D04" w:rsidRPr="007A3D04">
          <w:pgSz w:w="16838" w:h="11906" w:orient="landscape"/>
          <w:pgMar w:top="851" w:right="567" w:bottom="851" w:left="731" w:header="709" w:footer="709" w:gutter="0"/>
          <w:cols w:space="720"/>
        </w:sect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>Приложение №4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«Развитие муниципальной службы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области»</w:t>
      </w:r>
    </w:p>
    <w:p w:rsidR="007A3D04" w:rsidRPr="007A3D04" w:rsidRDefault="007A3D04" w:rsidP="007A3D04">
      <w:pPr>
        <w:tabs>
          <w:tab w:val="left" w:pos="54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bCs/>
          <w:sz w:val="32"/>
          <w:szCs w:val="32"/>
        </w:rPr>
        <w:t xml:space="preserve">Ресурсное обеспечение реализации </w:t>
      </w:r>
      <w:r w:rsidRPr="007A3D04">
        <w:rPr>
          <w:rFonts w:ascii="Arial" w:eastAsia="Calibri" w:hAnsi="Arial" w:cs="Arial"/>
          <w:b/>
          <w:sz w:val="32"/>
          <w:szCs w:val="32"/>
        </w:rPr>
        <w:t>муниципальной программы муниципального образования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 «Развитие муниципальной службы 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области» </w:t>
      </w:r>
      <w:r w:rsidRPr="007A3D04">
        <w:rPr>
          <w:rFonts w:ascii="Arial" w:eastAsia="Calibri" w:hAnsi="Arial" w:cs="Arial"/>
          <w:b/>
          <w:bCs/>
          <w:sz w:val="32"/>
          <w:szCs w:val="32"/>
        </w:rPr>
        <w:t>за счет средств местного бюджета (руб.)</w:t>
      </w:r>
    </w:p>
    <w:p w:rsidR="007A3D04" w:rsidRPr="007A3D04" w:rsidRDefault="007A3D04" w:rsidP="007A3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268"/>
        <w:gridCol w:w="1844"/>
        <w:gridCol w:w="713"/>
        <w:gridCol w:w="709"/>
        <w:gridCol w:w="850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7A3D04" w:rsidRPr="007A3D04" w:rsidTr="007A3D04">
        <w:trPr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Наименова</w:t>
            </w:r>
            <w:proofErr w:type="spellEnd"/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ние</w:t>
            </w:r>
            <w:proofErr w:type="spellEnd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 xml:space="preserve"> муниципальной программы,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подпрограммы муниципальной программы,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основного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Ответственный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исполнитель,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соисполн</w:t>
            </w: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ители,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участники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 xml:space="preserve">Код </w:t>
            </w:r>
            <w:proofErr w:type="gram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бюджетной</w:t>
            </w:r>
            <w:proofErr w:type="gramEnd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классифи</w:t>
            </w:r>
            <w:proofErr w:type="spellEnd"/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кации</w:t>
            </w:r>
            <w:proofErr w:type="spellEnd"/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Расходы (руб.), годы</w:t>
            </w:r>
          </w:p>
          <w:p w:rsidR="007A3D04" w:rsidRPr="007A3D04" w:rsidRDefault="007A3D04" w:rsidP="007A3D04">
            <w:pPr>
              <w:spacing w:after="0" w:line="240" w:lineRule="auto"/>
              <w:ind w:right="545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D04" w:rsidRPr="007A3D04" w:rsidTr="007A3D04">
        <w:trPr>
          <w:trHeight w:val="1278"/>
          <w:tblHeader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Рз</w:t>
            </w:r>
            <w:proofErr w:type="spellEnd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2020 г.</w:t>
            </w:r>
          </w:p>
        </w:tc>
      </w:tr>
      <w:tr w:rsidR="007A3D04" w:rsidRPr="007A3D04" w:rsidTr="007A3D0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Муниципальная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«Развитие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муниципальной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службы в муниципальном образовании «</w:t>
            </w:r>
            <w:proofErr w:type="spellStart"/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сельсовет»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Курчатовского района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Всего,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в том числе: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</w:tr>
      <w:tr w:rsidR="007A3D04" w:rsidRPr="007A3D04" w:rsidTr="007A3D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Курчатовского района 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</w:t>
            </w:r>
            <w:proofErr w:type="spellEnd"/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тие</w:t>
            </w:r>
            <w:proofErr w:type="spellEnd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деятельности и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выполнение функций органа местного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самоуправления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ция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Курчатовского района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0101402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2241985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квалификации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муниципальных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служащих и лиц, состоящих в резерве управленческих кадров муниципального района «Курчатовский район» Курской области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Курчатовского района 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0101448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семинарских занятий с  муниципальными служащими по 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изучению изменений действующего законодательства по вопросам муниципальной службы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ция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Курчатовского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района 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недрение современных методов оценки профессиональных знаний и навыков муниципальных служащих при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проведении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Курчатовского района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</w:p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работы по формированию кадрового резерва и резерва управленческих кадров муниципального района «Курчатовский район» Курской области для замещения </w:t>
            </w: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Курчатовского района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3D04">
              <w:rPr>
                <w:rFonts w:ascii="Arial" w:eastAsia="Calibri" w:hAnsi="Arial" w:cs="Arial"/>
                <w:sz w:val="24"/>
                <w:szCs w:val="24"/>
              </w:rPr>
              <w:t>Дичнянского</w:t>
            </w:r>
            <w:proofErr w:type="spellEnd"/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Курчатовского района </w:t>
            </w:r>
          </w:p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outlineLvl w:val="1"/>
        <w:rPr>
          <w:rFonts w:ascii="Arial" w:eastAsia="Calibri" w:hAnsi="Arial" w:cs="Arial"/>
          <w:sz w:val="24"/>
          <w:szCs w:val="24"/>
        </w:rPr>
      </w:pP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Приложение №5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bookmarkStart w:id="1" w:name="_GoBack"/>
      <w:bookmarkEnd w:id="1"/>
      <w:r w:rsidRPr="007A3D04">
        <w:rPr>
          <w:rFonts w:ascii="Arial" w:eastAsia="Calibri" w:hAnsi="Arial" w:cs="Arial"/>
          <w:b/>
          <w:sz w:val="32"/>
          <w:szCs w:val="32"/>
        </w:rPr>
        <w:lastRenderedPageBreak/>
        <w:t xml:space="preserve">к муниципальной программе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</w:p>
    <w:p w:rsidR="007A3D04" w:rsidRPr="007A3D04" w:rsidRDefault="007A3D04" w:rsidP="007A3D04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Курчатовского района Курской области</w:t>
      </w:r>
    </w:p>
    <w:p w:rsidR="007A3D04" w:rsidRPr="007A3D04" w:rsidRDefault="007A3D04" w:rsidP="007A3D0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right="-89"/>
        <w:jc w:val="right"/>
        <w:outlineLvl w:val="1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«Развитие муниципальной службы 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</w:t>
      </w:r>
    </w:p>
    <w:p w:rsidR="007A3D04" w:rsidRPr="007A3D04" w:rsidRDefault="007A3D04" w:rsidP="007A3D0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 xml:space="preserve"> Курчатовского района Курской области»</w:t>
      </w:r>
    </w:p>
    <w:p w:rsidR="007A3D04" w:rsidRPr="007A3D04" w:rsidRDefault="007A3D04" w:rsidP="007A3D0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A3D04" w:rsidRPr="007A3D04" w:rsidRDefault="007A3D04" w:rsidP="007A3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Ресурсное обеспечение и прогнозная (справочная) оценка расходов местного бюджета, на реализацию целей муниципальной программы муниципального образования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сельсовет» Курчатовского района Курской области </w:t>
      </w: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3D04">
        <w:rPr>
          <w:rFonts w:ascii="Arial" w:eastAsia="Calibri" w:hAnsi="Arial" w:cs="Arial"/>
          <w:b/>
          <w:sz w:val="32"/>
          <w:szCs w:val="32"/>
        </w:rPr>
        <w:t>«Развитие муниципальной службы в муниципальном образовании «</w:t>
      </w:r>
      <w:proofErr w:type="spellStart"/>
      <w:r w:rsidRPr="007A3D04">
        <w:rPr>
          <w:rFonts w:ascii="Arial" w:eastAsia="Calibri" w:hAnsi="Arial" w:cs="Arial"/>
          <w:b/>
          <w:sz w:val="32"/>
          <w:szCs w:val="32"/>
        </w:rPr>
        <w:t>Дичнянский</w:t>
      </w:r>
      <w:proofErr w:type="spellEnd"/>
      <w:r w:rsidRPr="007A3D04">
        <w:rPr>
          <w:rFonts w:ascii="Arial" w:eastAsia="Calibri" w:hAnsi="Arial" w:cs="Arial"/>
          <w:b/>
          <w:sz w:val="32"/>
          <w:szCs w:val="32"/>
        </w:rPr>
        <w:t xml:space="preserve"> сельсовет Курчатовского района Курской области» (руб.)</w:t>
      </w:r>
    </w:p>
    <w:p w:rsidR="007A3D04" w:rsidRPr="007A3D04" w:rsidRDefault="007A3D04" w:rsidP="007A3D0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68"/>
        <w:gridCol w:w="1701"/>
        <w:gridCol w:w="1276"/>
        <w:gridCol w:w="1133"/>
        <w:gridCol w:w="1133"/>
        <w:gridCol w:w="1133"/>
        <w:gridCol w:w="1133"/>
        <w:gridCol w:w="1274"/>
        <w:gridCol w:w="1275"/>
      </w:tblGrid>
      <w:tr w:rsidR="007A3D04" w:rsidRPr="007A3D04" w:rsidTr="007A3D0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Статус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Наименование муниципальной программы,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Источники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ресурс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ного</w:t>
            </w:r>
            <w:proofErr w:type="spellEnd"/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Оценка расходов (руб.), годы</w:t>
            </w:r>
          </w:p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7A3D04" w:rsidRPr="007A3D04" w:rsidTr="007A3D04">
        <w:trPr>
          <w:trHeight w:val="549"/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D04">
              <w:rPr>
                <w:rFonts w:ascii="Arial" w:eastAsia="Calibri" w:hAnsi="Arial" w:cs="Arial"/>
                <w:b/>
                <w:sz w:val="32"/>
                <w:szCs w:val="32"/>
              </w:rPr>
              <w:t>2020 г.</w:t>
            </w:r>
          </w:p>
        </w:tc>
      </w:tr>
      <w:tr w:rsidR="007A3D04" w:rsidRPr="007A3D04" w:rsidTr="007A3D04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Муниципальная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программ</w:t>
            </w: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«Развитие муниципальной службы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в муниципальном образовании «</w:t>
            </w:r>
            <w:proofErr w:type="spellStart"/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сельсовет» Курчатовского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областной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местный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органа местного самоуправления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2271985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мероприятие 3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Повышение квалификации муниципальных служащих и лиц, состоящих в резерве </w:t>
            </w: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управленческих кадров муниципального образования «</w:t>
            </w:r>
            <w:proofErr w:type="spellStart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Дичнянский</w:t>
            </w:r>
            <w:proofErr w:type="spellEnd"/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сельсовет» района Курчатовского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ind w:right="7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ind w:right="7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30 000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мероприятие 4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семинарских занятий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мероприятие 5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Внедрение современных методов оценки профессиональных знаний и навыков муниципальных 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служащих при проведении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работы по формированию кадрового резерва и резерва управленческих кадров </w:t>
            </w:r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7A3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района Курчатовского района Курской области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замещения вакантных должностей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</w:p>
          <w:p w:rsidR="007A3D04" w:rsidRPr="007A3D04" w:rsidRDefault="007A3D04" w:rsidP="007A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 xml:space="preserve">мероприятие 7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подбора и расстановки кадров с </w:t>
            </w:r>
            <w:r w:rsidRPr="007A3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A3D04" w:rsidRPr="007A3D04" w:rsidTr="007A3D0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4" w:rsidRPr="007A3D04" w:rsidRDefault="007A3D04" w:rsidP="007A3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4" w:rsidRPr="007A3D04" w:rsidRDefault="007A3D04" w:rsidP="007A3D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3D0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7A3D04" w:rsidRPr="007A3D04" w:rsidRDefault="007A3D04" w:rsidP="007A3D0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7086" w:rsidRDefault="00BE7086"/>
    <w:sectPr w:rsidR="00BE7086" w:rsidSect="007A3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5E"/>
    <w:rsid w:val="007A3D04"/>
    <w:rsid w:val="00BE7086"/>
    <w:rsid w:val="00C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D04"/>
  </w:style>
  <w:style w:type="paragraph" w:styleId="a3">
    <w:name w:val="Body Text"/>
    <w:basedOn w:val="a"/>
    <w:link w:val="a4"/>
    <w:semiHidden/>
    <w:unhideWhenUsed/>
    <w:rsid w:val="007A3D04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3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A3D0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3D0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A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A3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1">
    <w:name w:val="style41"/>
    <w:uiPriority w:val="99"/>
    <w:rsid w:val="007A3D04"/>
    <w:rPr>
      <w:rFonts w:ascii="Times New Roman" w:hAnsi="Times New Roman" w:cs="Times New Roman" w:hint="default"/>
      <w:b/>
      <w:bCs/>
      <w:sz w:val="24"/>
      <w:szCs w:val="24"/>
    </w:rPr>
  </w:style>
  <w:style w:type="table" w:styleId="a8">
    <w:name w:val="Table Grid"/>
    <w:basedOn w:val="a1"/>
    <w:uiPriority w:val="59"/>
    <w:rsid w:val="007A3D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D04"/>
  </w:style>
  <w:style w:type="paragraph" w:styleId="a3">
    <w:name w:val="Body Text"/>
    <w:basedOn w:val="a"/>
    <w:link w:val="a4"/>
    <w:semiHidden/>
    <w:unhideWhenUsed/>
    <w:rsid w:val="007A3D04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3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A3D0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3D0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A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A3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1">
    <w:name w:val="style41"/>
    <w:uiPriority w:val="99"/>
    <w:rsid w:val="007A3D04"/>
    <w:rPr>
      <w:rFonts w:ascii="Times New Roman" w:hAnsi="Times New Roman" w:cs="Times New Roman" w:hint="default"/>
      <w:b/>
      <w:bCs/>
      <w:sz w:val="24"/>
      <w:szCs w:val="24"/>
    </w:rPr>
  </w:style>
  <w:style w:type="table" w:styleId="a8">
    <w:name w:val="Table Grid"/>
    <w:basedOn w:val="a1"/>
    <w:uiPriority w:val="59"/>
    <w:rsid w:val="007A3D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5839</Words>
  <Characters>33285</Characters>
  <Application>Microsoft Office Word</Application>
  <DocSecurity>0</DocSecurity>
  <Lines>277</Lines>
  <Paragraphs>78</Paragraphs>
  <ScaleCrop>false</ScaleCrop>
  <Company>Дичня</Company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Т.В.</dc:creator>
  <cp:keywords/>
  <dc:description/>
  <cp:lastModifiedBy>Селина Т.В.</cp:lastModifiedBy>
  <cp:revision>3</cp:revision>
  <dcterms:created xsi:type="dcterms:W3CDTF">2013-12-12T06:27:00Z</dcterms:created>
  <dcterms:modified xsi:type="dcterms:W3CDTF">2013-12-12T06:29:00Z</dcterms:modified>
</cp:coreProperties>
</file>